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D3" w:rsidRDefault="00276581" w:rsidP="007578D3">
      <w:pPr>
        <w:spacing w:line="240" w:lineRule="auto"/>
        <w:jc w:val="center"/>
        <w:rPr>
          <w:rFonts w:ascii="Comic Sans MS" w:hAnsi="Comic Sans MS" w:cs="Times New Roman"/>
          <w:b/>
          <w:color w:val="0000FF"/>
          <w:sz w:val="24"/>
        </w:rPr>
      </w:pPr>
      <w:r>
        <w:rPr>
          <w:rFonts w:ascii="Comic Sans MS" w:hAnsi="Comic Sans MS" w:cs="Times New Roman"/>
          <w:b/>
          <w:noProof/>
          <w:color w:val="0000FF"/>
          <w:sz w:val="24"/>
          <w:lang w:eastAsia="fr-FR"/>
        </w:rPr>
        <w:pict>
          <v:rect id="Rectangle 9" o:spid="_x0000_s1026" style="position:absolute;left:0;text-align:left;margin-left:4pt;margin-top:61.25pt;width:445.6pt;height:63.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" filled="f" strokecolor="blue" strokeweight="1.5pt">
            <v:path arrowok="t"/>
            <v:textbox>
              <w:txbxContent>
                <w:p w:rsidR="00676D47" w:rsidRPr="00676D47" w:rsidRDefault="00676D47" w:rsidP="00676D47">
                  <w:pPr>
                    <w:spacing w:line="360" w:lineRule="auto"/>
                    <w:ind w:hanging="2"/>
                    <w:jc w:val="center"/>
                    <w:rPr>
                      <w:rFonts w:ascii="Times New Roman" w:eastAsia="Times New Roman" w:hAnsi="Times New Roman" w:cs="Times New Roman"/>
                      <w:b/>
                      <w:color w:val="0965FF"/>
                      <w:sz w:val="24"/>
                      <w:szCs w:val="24"/>
                    </w:rPr>
                  </w:pPr>
                  <w:r w:rsidRPr="00676D47">
                    <w:rPr>
                      <w:rFonts w:ascii="Times New Roman" w:eastAsia="Times New Roman" w:hAnsi="Times New Roman" w:cs="Times New Roman"/>
                      <w:b/>
                      <w:color w:val="0965FF"/>
                      <w:sz w:val="24"/>
                      <w:szCs w:val="24"/>
                    </w:rPr>
                    <w:t xml:space="preserve">Tumeurs des glandes salivaires vues au laboratoire de SALFA </w:t>
                  </w:r>
                  <w:proofErr w:type="spellStart"/>
                  <w:r w:rsidRPr="00676D47">
                    <w:rPr>
                      <w:rFonts w:ascii="Times New Roman" w:eastAsia="Times New Roman" w:hAnsi="Times New Roman" w:cs="Times New Roman"/>
                      <w:b/>
                      <w:color w:val="0965FF"/>
                      <w:sz w:val="24"/>
                      <w:szCs w:val="24"/>
                    </w:rPr>
                    <w:t>Andohalo</w:t>
                  </w:r>
                  <w:proofErr w:type="spellEnd"/>
                </w:p>
                <w:p w:rsidR="007578D3" w:rsidRPr="00544CF2" w:rsidRDefault="00676D47" w:rsidP="00544CF2">
                  <w:pPr>
                    <w:spacing w:line="360" w:lineRule="auto"/>
                    <w:ind w:hanging="2"/>
                    <w:jc w:val="center"/>
                    <w:rPr>
                      <w:rFonts w:ascii="Times New Roman" w:eastAsia="Times New Roman" w:hAnsi="Times New Roman" w:cs="Times New Roman"/>
                      <w:b/>
                      <w:color w:val="0965FF"/>
                      <w:sz w:val="24"/>
                      <w:szCs w:val="24"/>
                      <w:lang w:val="en-US"/>
                    </w:rPr>
                  </w:pPr>
                  <w:r w:rsidRPr="00676D47">
                    <w:rPr>
                      <w:rFonts w:ascii="Times New Roman" w:eastAsia="Times New Roman" w:hAnsi="Times New Roman" w:cs="Times New Roman"/>
                      <w:b/>
                      <w:color w:val="0965FF"/>
                      <w:sz w:val="24"/>
                      <w:szCs w:val="24"/>
                      <w:lang w:val="en-US"/>
                    </w:rPr>
                    <w:t xml:space="preserve">Salivary gland tumors seen at the SALFA </w:t>
                  </w:r>
                  <w:proofErr w:type="spellStart"/>
                  <w:r w:rsidRPr="00676D47">
                    <w:rPr>
                      <w:rFonts w:ascii="Times New Roman" w:eastAsia="Times New Roman" w:hAnsi="Times New Roman" w:cs="Times New Roman"/>
                      <w:b/>
                      <w:color w:val="0965FF"/>
                      <w:sz w:val="24"/>
                      <w:szCs w:val="24"/>
                      <w:lang w:val="en-US"/>
                    </w:rPr>
                    <w:t>Andohalolaboratory</w:t>
                  </w:r>
                  <w:proofErr w:type="spellEnd"/>
                </w:p>
              </w:txbxContent>
            </v:textbox>
          </v:rect>
        </w:pict>
      </w:r>
      <w:r w:rsidR="007578D3" w:rsidRPr="005176DE">
        <w:rPr>
          <w:rFonts w:ascii="Comic Sans MS" w:hAnsi="Comic Sans MS" w:cs="Times New Roman"/>
          <w:b/>
          <w:noProof/>
          <w:color w:val="0000FF"/>
          <w:sz w:val="24"/>
          <w:lang w:eastAsia="fr-FR"/>
        </w:rPr>
        <w:drawing>
          <wp:inline distT="0" distB="0" distL="0" distR="0">
            <wp:extent cx="5759450" cy="688264"/>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688264"/>
                    </a:xfrm>
                    <a:prstGeom prst="rect">
                      <a:avLst/>
                    </a:prstGeom>
                    <a:noFill/>
                    <a:ln>
                      <a:noFill/>
                    </a:ln>
                  </pic:spPr>
                </pic:pic>
              </a:graphicData>
            </a:graphic>
          </wp:inline>
        </w:drawing>
      </w:r>
    </w:p>
    <w:p w:rsidR="007578D3" w:rsidRPr="00434AD1" w:rsidRDefault="007578D3" w:rsidP="007578D3">
      <w:pPr>
        <w:spacing w:line="240" w:lineRule="auto"/>
        <w:jc w:val="center"/>
        <w:rPr>
          <w:rFonts w:ascii="Times New Roman" w:hAnsi="Times New Roman" w:cs="Times New Roman"/>
          <w:b/>
          <w:color w:val="0000FF"/>
          <w:sz w:val="24"/>
        </w:rPr>
      </w:pPr>
    </w:p>
    <w:p w:rsidR="007578D3" w:rsidRPr="00D56B95" w:rsidRDefault="007578D3" w:rsidP="007578D3">
      <w:pPr>
        <w:spacing w:line="240" w:lineRule="auto"/>
        <w:jc w:val="both"/>
        <w:rPr>
          <w:rFonts w:ascii="Times New Roman" w:hAnsi="Times New Roman" w:cs="Times New Roman"/>
          <w:color w:val="0000FF"/>
          <w:sz w:val="24"/>
        </w:rPr>
      </w:pPr>
    </w:p>
    <w:p w:rsidR="007578D3" w:rsidRDefault="007578D3" w:rsidP="00544CF2">
      <w:pPr>
        <w:spacing w:line="240" w:lineRule="auto"/>
        <w:rPr>
          <w:rFonts w:ascii="Times New Roman" w:hAnsi="Times New Roman" w:cs="Times New Roman"/>
          <w:b/>
          <w:color w:val="0000FF"/>
          <w:sz w:val="24"/>
        </w:rPr>
      </w:pPr>
    </w:p>
    <w:p w:rsidR="007578D3" w:rsidRDefault="007578D3" w:rsidP="007578D3">
      <w:pPr>
        <w:spacing w:line="240" w:lineRule="auto"/>
        <w:jc w:val="center"/>
        <w:rPr>
          <w:rFonts w:ascii="Times New Roman" w:hAnsi="Times New Roman" w:cs="Times New Roman"/>
          <w:b/>
          <w:color w:val="0000FF"/>
          <w:sz w:val="24"/>
        </w:rPr>
      </w:pPr>
    </w:p>
    <w:p w:rsidR="00676D47" w:rsidRPr="00676D47" w:rsidRDefault="00676D47" w:rsidP="00676D47">
      <w:pPr>
        <w:spacing w:line="360" w:lineRule="auto"/>
        <w:ind w:hanging="2"/>
        <w:jc w:val="center"/>
        <w:rPr>
          <w:rFonts w:ascii="Times New Roman" w:eastAsia="Times New Roman" w:hAnsi="Times New Roman" w:cs="Times New Roman"/>
          <w:b/>
          <w:bCs/>
          <w:color w:val="0965FF"/>
          <w:sz w:val="24"/>
          <w:szCs w:val="24"/>
          <w:vertAlign w:val="superscript"/>
        </w:rPr>
      </w:pPr>
      <w:proofErr w:type="spellStart"/>
      <w:r w:rsidRPr="00676D47">
        <w:rPr>
          <w:rFonts w:ascii="Times New Roman" w:eastAsia="Times New Roman" w:hAnsi="Times New Roman" w:cs="Times New Roman"/>
          <w:b/>
          <w:bCs/>
          <w:color w:val="0965FF"/>
          <w:sz w:val="24"/>
          <w:szCs w:val="24"/>
        </w:rPr>
        <w:t>Andrianjafitrimo</w:t>
      </w:r>
      <w:proofErr w:type="spellEnd"/>
      <w:r w:rsidRPr="00676D47">
        <w:rPr>
          <w:rFonts w:ascii="Times New Roman" w:eastAsia="Times New Roman" w:hAnsi="Times New Roman" w:cs="Times New Roman"/>
          <w:b/>
          <w:bCs/>
          <w:color w:val="0965FF"/>
          <w:sz w:val="24"/>
          <w:szCs w:val="24"/>
        </w:rPr>
        <w:t xml:space="preserve"> HT</w:t>
      </w:r>
      <w:r w:rsidRPr="00676D47">
        <w:rPr>
          <w:rFonts w:ascii="Times New Roman" w:eastAsia="Times New Roman" w:hAnsi="Times New Roman" w:cs="Times New Roman"/>
          <w:b/>
          <w:bCs/>
          <w:color w:val="0965FF"/>
          <w:sz w:val="24"/>
          <w:szCs w:val="24"/>
          <w:vertAlign w:val="superscript"/>
        </w:rPr>
        <w:t>1</w:t>
      </w:r>
      <w:r w:rsidRPr="00676D47">
        <w:rPr>
          <w:rFonts w:ascii="Times New Roman" w:eastAsia="Times New Roman" w:hAnsi="Times New Roman" w:cs="Times New Roman"/>
          <w:b/>
          <w:bCs/>
          <w:color w:val="0965FF"/>
          <w:sz w:val="24"/>
          <w:szCs w:val="24"/>
        </w:rPr>
        <w:t xml:space="preserve">, </w:t>
      </w:r>
      <w:proofErr w:type="spellStart"/>
      <w:r w:rsidRPr="00676D47">
        <w:rPr>
          <w:rFonts w:ascii="Times New Roman" w:eastAsia="Times New Roman" w:hAnsi="Times New Roman" w:cs="Times New Roman"/>
          <w:b/>
          <w:bCs/>
          <w:color w:val="0965FF"/>
          <w:sz w:val="24"/>
          <w:szCs w:val="24"/>
        </w:rPr>
        <w:t>Ranaivomanana</w:t>
      </w:r>
      <w:proofErr w:type="spellEnd"/>
      <w:r w:rsidRPr="00676D47">
        <w:rPr>
          <w:rFonts w:ascii="Times New Roman" w:eastAsia="Times New Roman" w:hAnsi="Times New Roman" w:cs="Times New Roman"/>
          <w:b/>
          <w:bCs/>
          <w:color w:val="0965FF"/>
          <w:sz w:val="24"/>
          <w:szCs w:val="24"/>
        </w:rPr>
        <w:t xml:space="preserve"> VF</w:t>
      </w:r>
      <w:r w:rsidRPr="00676D47">
        <w:rPr>
          <w:rFonts w:ascii="Times New Roman" w:eastAsia="Times New Roman" w:hAnsi="Times New Roman" w:cs="Times New Roman"/>
          <w:b/>
          <w:bCs/>
          <w:color w:val="0965FF"/>
          <w:sz w:val="24"/>
          <w:szCs w:val="24"/>
          <w:vertAlign w:val="superscript"/>
        </w:rPr>
        <w:t>2</w:t>
      </w:r>
      <w:r w:rsidRPr="00676D47">
        <w:rPr>
          <w:rFonts w:ascii="Times New Roman" w:eastAsia="Times New Roman" w:hAnsi="Times New Roman" w:cs="Times New Roman"/>
          <w:b/>
          <w:bCs/>
          <w:color w:val="0965FF"/>
          <w:sz w:val="24"/>
          <w:szCs w:val="24"/>
        </w:rPr>
        <w:t xml:space="preserve">, </w:t>
      </w:r>
      <w:proofErr w:type="spellStart"/>
      <w:r w:rsidRPr="00676D47">
        <w:rPr>
          <w:rFonts w:ascii="Times New Roman" w:eastAsia="Times New Roman" w:hAnsi="Times New Roman" w:cs="Times New Roman"/>
          <w:b/>
          <w:bCs/>
          <w:color w:val="0965FF"/>
          <w:sz w:val="24"/>
          <w:szCs w:val="24"/>
        </w:rPr>
        <w:t>Andriamanantena</w:t>
      </w:r>
      <w:proofErr w:type="spellEnd"/>
      <w:r w:rsidRPr="00676D47">
        <w:rPr>
          <w:rFonts w:ascii="Times New Roman" w:eastAsia="Times New Roman" w:hAnsi="Times New Roman" w:cs="Times New Roman"/>
          <w:b/>
          <w:bCs/>
          <w:color w:val="0965FF"/>
          <w:sz w:val="24"/>
          <w:szCs w:val="24"/>
        </w:rPr>
        <w:t xml:space="preserve"> RH</w:t>
      </w:r>
      <w:r w:rsidRPr="00676D47">
        <w:rPr>
          <w:rFonts w:ascii="Times New Roman" w:eastAsia="Times New Roman" w:hAnsi="Times New Roman" w:cs="Times New Roman"/>
          <w:b/>
          <w:bCs/>
          <w:color w:val="0965FF"/>
          <w:sz w:val="24"/>
          <w:szCs w:val="24"/>
          <w:vertAlign w:val="superscript"/>
        </w:rPr>
        <w:t>3</w:t>
      </w:r>
      <w:r w:rsidRPr="00676D47">
        <w:rPr>
          <w:rFonts w:ascii="Times New Roman" w:eastAsia="Times New Roman" w:hAnsi="Times New Roman" w:cs="Times New Roman"/>
          <w:b/>
          <w:bCs/>
          <w:color w:val="0965FF"/>
          <w:sz w:val="24"/>
          <w:szCs w:val="24"/>
        </w:rPr>
        <w:t xml:space="preserve">, </w:t>
      </w:r>
      <w:proofErr w:type="spellStart"/>
      <w:r w:rsidRPr="00676D47">
        <w:rPr>
          <w:rFonts w:ascii="Times New Roman" w:eastAsia="Times New Roman" w:hAnsi="Times New Roman" w:cs="Times New Roman"/>
          <w:b/>
          <w:bCs/>
          <w:color w:val="0965FF"/>
          <w:sz w:val="24"/>
          <w:szCs w:val="24"/>
        </w:rPr>
        <w:t>Ramiandrasoa</w:t>
      </w:r>
      <w:proofErr w:type="spellEnd"/>
      <w:r w:rsidRPr="00676D47">
        <w:rPr>
          <w:rFonts w:ascii="Times New Roman" w:eastAsia="Times New Roman" w:hAnsi="Times New Roman" w:cs="Times New Roman"/>
          <w:b/>
          <w:bCs/>
          <w:color w:val="0965FF"/>
          <w:sz w:val="24"/>
          <w:szCs w:val="24"/>
        </w:rPr>
        <w:t xml:space="preserve"> LA</w:t>
      </w:r>
      <w:r w:rsidRPr="00676D47">
        <w:rPr>
          <w:rFonts w:ascii="Times New Roman" w:eastAsia="Times New Roman" w:hAnsi="Times New Roman" w:cs="Times New Roman"/>
          <w:b/>
          <w:bCs/>
          <w:color w:val="0965FF"/>
          <w:sz w:val="24"/>
          <w:szCs w:val="24"/>
          <w:vertAlign w:val="superscript"/>
        </w:rPr>
        <w:t>4</w:t>
      </w:r>
      <w:r w:rsidRPr="00676D47">
        <w:rPr>
          <w:rFonts w:ascii="Times New Roman" w:eastAsia="Times New Roman" w:hAnsi="Times New Roman" w:cs="Times New Roman"/>
          <w:b/>
          <w:bCs/>
          <w:color w:val="0965FF"/>
          <w:sz w:val="24"/>
          <w:szCs w:val="24"/>
        </w:rPr>
        <w:t xml:space="preserve">, </w:t>
      </w:r>
      <w:proofErr w:type="spellStart"/>
      <w:r w:rsidRPr="00676D47">
        <w:rPr>
          <w:rFonts w:ascii="Times New Roman" w:eastAsia="Times New Roman" w:hAnsi="Times New Roman" w:cs="Times New Roman"/>
          <w:b/>
          <w:bCs/>
          <w:color w:val="0965FF"/>
          <w:sz w:val="24"/>
          <w:szCs w:val="24"/>
        </w:rPr>
        <w:t>Randrianjafisamindrakotroka</w:t>
      </w:r>
      <w:proofErr w:type="spellEnd"/>
      <w:r w:rsidRPr="00676D47">
        <w:rPr>
          <w:rFonts w:ascii="Times New Roman" w:eastAsia="Times New Roman" w:hAnsi="Times New Roman" w:cs="Times New Roman"/>
          <w:b/>
          <w:bCs/>
          <w:color w:val="0965FF"/>
          <w:sz w:val="24"/>
          <w:szCs w:val="24"/>
        </w:rPr>
        <w:t xml:space="preserve"> NS</w:t>
      </w:r>
      <w:r w:rsidRPr="00676D47">
        <w:rPr>
          <w:rFonts w:ascii="Times New Roman" w:eastAsia="Times New Roman" w:hAnsi="Times New Roman" w:cs="Times New Roman"/>
          <w:b/>
          <w:bCs/>
          <w:color w:val="0965FF"/>
          <w:sz w:val="24"/>
          <w:szCs w:val="24"/>
          <w:vertAlign w:val="superscript"/>
        </w:rPr>
        <w:t>5</w:t>
      </w:r>
    </w:p>
    <w:p w:rsidR="00676D47" w:rsidRPr="00676D47" w:rsidRDefault="00676D47" w:rsidP="00676D47">
      <w:pPr>
        <w:spacing w:line="360" w:lineRule="auto"/>
        <w:ind w:hanging="2"/>
        <w:jc w:val="both"/>
        <w:rPr>
          <w:rFonts w:ascii="Times New Roman" w:eastAsia="Times New Roman" w:hAnsi="Times New Roman" w:cs="Times New Roman"/>
          <w:color w:val="0965FF"/>
          <w:sz w:val="24"/>
          <w:szCs w:val="24"/>
          <w:vertAlign w:val="superscript"/>
        </w:rPr>
      </w:pPr>
    </w:p>
    <w:p w:rsidR="00676D47" w:rsidRPr="00676D47" w:rsidRDefault="00676D47" w:rsidP="00676D47">
      <w:pPr>
        <w:pStyle w:val="Default"/>
        <w:spacing w:line="360" w:lineRule="auto"/>
        <w:jc w:val="both"/>
        <w:rPr>
          <w:color w:val="0965FF"/>
        </w:rPr>
      </w:pPr>
      <w:r w:rsidRPr="00676D47">
        <w:rPr>
          <w:rFonts w:eastAsia="Times New Roman"/>
          <w:color w:val="0965FF"/>
        </w:rPr>
        <w:t>1-</w:t>
      </w:r>
      <w:r w:rsidRPr="00676D47">
        <w:rPr>
          <w:color w:val="0965FF"/>
        </w:rPr>
        <w:t xml:space="preserve">Chef de travaux en Anatomie et Cytologie Pathologiques. </w:t>
      </w:r>
      <w:r w:rsidRPr="00676D47">
        <w:rPr>
          <w:rFonts w:eastAsia="Times New Roman"/>
          <w:color w:val="0965FF"/>
        </w:rPr>
        <w:t>Unité Paraclinique de Formation et de Recherche en Anatomie et Cytologie Pathologiques du CHU-JRA Antananarivo Madagascar</w:t>
      </w:r>
    </w:p>
    <w:p w:rsidR="00676D47" w:rsidRPr="00676D47" w:rsidRDefault="00676D47" w:rsidP="00676D47">
      <w:pPr>
        <w:spacing w:line="360" w:lineRule="auto"/>
        <w:ind w:hanging="2"/>
        <w:jc w:val="both"/>
        <w:rPr>
          <w:rFonts w:ascii="Times New Roman" w:eastAsia="Times New Roman" w:hAnsi="Times New Roman" w:cs="Times New Roman"/>
          <w:color w:val="0965FF"/>
          <w:sz w:val="24"/>
          <w:szCs w:val="24"/>
        </w:rPr>
      </w:pPr>
      <w:r w:rsidRPr="00676D47">
        <w:rPr>
          <w:rFonts w:ascii="Times New Roman" w:eastAsia="Times New Roman" w:hAnsi="Times New Roman" w:cs="Times New Roman"/>
          <w:color w:val="0965FF"/>
          <w:sz w:val="24"/>
          <w:szCs w:val="24"/>
        </w:rPr>
        <w:t xml:space="preserve">2- Ancien </w:t>
      </w:r>
      <w:r w:rsidRPr="00676D47">
        <w:rPr>
          <w:rFonts w:ascii="Times New Roman" w:hAnsi="Times New Roman" w:cs="Times New Roman"/>
          <w:color w:val="0965FF"/>
          <w:sz w:val="24"/>
          <w:szCs w:val="24"/>
        </w:rPr>
        <w:t xml:space="preserve">Chef de travaux en Anatomie et Cytologie Pathologiques. </w:t>
      </w:r>
      <w:r w:rsidRPr="00676D47">
        <w:rPr>
          <w:rFonts w:ascii="Times New Roman" w:eastAsia="Times New Roman" w:hAnsi="Times New Roman" w:cs="Times New Roman"/>
          <w:color w:val="0965FF"/>
          <w:sz w:val="24"/>
          <w:szCs w:val="24"/>
        </w:rPr>
        <w:t>Unité Paraclinique de Formation et de Recherche en Anatomie et Cytologie Pathologiques du CHU-JRA Antananarivo Madagascar</w:t>
      </w:r>
    </w:p>
    <w:p w:rsidR="00676D47" w:rsidRPr="00676D47" w:rsidRDefault="00676D47" w:rsidP="00676D47">
      <w:pPr>
        <w:spacing w:line="360" w:lineRule="auto"/>
        <w:ind w:hanging="2"/>
        <w:jc w:val="both"/>
        <w:rPr>
          <w:rFonts w:ascii="Times New Roman" w:eastAsia="Times New Roman" w:hAnsi="Times New Roman" w:cs="Times New Roman"/>
          <w:color w:val="0965FF"/>
          <w:sz w:val="24"/>
          <w:szCs w:val="24"/>
        </w:rPr>
      </w:pPr>
      <w:r w:rsidRPr="00676D47">
        <w:rPr>
          <w:rFonts w:ascii="Times New Roman" w:eastAsia="Times New Roman" w:hAnsi="Times New Roman" w:cs="Times New Roman"/>
          <w:color w:val="0965FF"/>
          <w:sz w:val="24"/>
          <w:szCs w:val="24"/>
        </w:rPr>
        <w:t>3- Chef de Clinique en Chirurgie maxillo-faciale et stomatologie du CHU-JRD.</w:t>
      </w:r>
    </w:p>
    <w:p w:rsidR="00676D47" w:rsidRPr="00676D47" w:rsidRDefault="00676D47" w:rsidP="00676D47">
      <w:pPr>
        <w:spacing w:line="360" w:lineRule="auto"/>
        <w:ind w:hanging="2"/>
        <w:jc w:val="both"/>
        <w:rPr>
          <w:rFonts w:ascii="Times New Roman" w:eastAsia="Times New Roman" w:hAnsi="Times New Roman" w:cs="Times New Roman"/>
          <w:color w:val="0965FF"/>
          <w:sz w:val="24"/>
          <w:szCs w:val="24"/>
        </w:rPr>
      </w:pPr>
      <w:r w:rsidRPr="00676D47">
        <w:rPr>
          <w:rFonts w:ascii="Times New Roman" w:eastAsia="Times New Roman" w:hAnsi="Times New Roman" w:cs="Times New Roman"/>
          <w:color w:val="0965FF"/>
          <w:sz w:val="24"/>
          <w:szCs w:val="24"/>
        </w:rPr>
        <w:t xml:space="preserve">4- Directeur Général du </w:t>
      </w:r>
      <w:proofErr w:type="spellStart"/>
      <w:r w:rsidRPr="00676D47">
        <w:rPr>
          <w:rFonts w:ascii="Times New Roman" w:eastAsia="Times New Roman" w:hAnsi="Times New Roman" w:cs="Times New Roman"/>
          <w:color w:val="0965FF"/>
          <w:sz w:val="24"/>
          <w:szCs w:val="24"/>
        </w:rPr>
        <w:t>Sampan’AsaLoterana</w:t>
      </w:r>
      <w:proofErr w:type="spellEnd"/>
      <w:r w:rsidRPr="00676D47">
        <w:rPr>
          <w:rFonts w:ascii="Times New Roman" w:eastAsia="Times New Roman" w:hAnsi="Times New Roman" w:cs="Times New Roman"/>
          <w:color w:val="0965FF"/>
          <w:sz w:val="24"/>
          <w:szCs w:val="24"/>
        </w:rPr>
        <w:t xml:space="preserve"> ho </w:t>
      </w:r>
      <w:proofErr w:type="spellStart"/>
      <w:r w:rsidRPr="00676D47">
        <w:rPr>
          <w:rFonts w:ascii="Times New Roman" w:eastAsia="Times New Roman" w:hAnsi="Times New Roman" w:cs="Times New Roman"/>
          <w:color w:val="0965FF"/>
          <w:sz w:val="24"/>
          <w:szCs w:val="24"/>
        </w:rPr>
        <w:t>an’nyFahasalamana</w:t>
      </w:r>
      <w:proofErr w:type="spellEnd"/>
      <w:r w:rsidRPr="00676D47">
        <w:rPr>
          <w:rFonts w:ascii="Times New Roman" w:eastAsia="Times New Roman" w:hAnsi="Times New Roman" w:cs="Times New Roman"/>
          <w:color w:val="0965FF"/>
          <w:sz w:val="24"/>
          <w:szCs w:val="24"/>
        </w:rPr>
        <w:t>. Madagascar.</w:t>
      </w:r>
    </w:p>
    <w:p w:rsidR="00676D47" w:rsidRPr="00676D47" w:rsidRDefault="00676D47" w:rsidP="00676D47">
      <w:pPr>
        <w:pStyle w:val="Default"/>
        <w:spacing w:line="360" w:lineRule="auto"/>
        <w:jc w:val="both"/>
        <w:rPr>
          <w:color w:val="0965FF"/>
        </w:rPr>
      </w:pPr>
      <w:r w:rsidRPr="00676D47">
        <w:rPr>
          <w:rFonts w:eastAsia="Times New Roman"/>
          <w:color w:val="0965FF"/>
        </w:rPr>
        <w:t xml:space="preserve">5- </w:t>
      </w:r>
      <w:r w:rsidRPr="00676D47">
        <w:rPr>
          <w:color w:val="0965FF"/>
        </w:rPr>
        <w:t>Professeur Titulaire en Anatomie et Cytologie Pathologiques. Faculté de Médecine d’Antananarivo</w:t>
      </w:r>
    </w:p>
    <w:p w:rsidR="007578D3" w:rsidRPr="00D56B95" w:rsidRDefault="007578D3" w:rsidP="007578D3">
      <w:pPr>
        <w:spacing w:line="240" w:lineRule="auto"/>
        <w:jc w:val="both"/>
        <w:rPr>
          <w:rFonts w:ascii="Times New Roman" w:hAnsi="Times New Roman" w:cs="Times New Roman"/>
          <w:sz w:val="24"/>
        </w:rPr>
      </w:pPr>
    </w:p>
    <w:p w:rsidR="007578D3" w:rsidRPr="007108E8" w:rsidRDefault="00276581" w:rsidP="007578D3">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pict>
          <v:shapetype id="_x0000_t32" coordsize="21600,21600" o:spt="32" o:oned="t" path="m,l21600,21600e" filled="f">
            <v:path arrowok="t" fillok="f" o:connecttype="none"/>
            <o:lock v:ext="edit" shapetype="t"/>
          </v:shapetype>
          <v:shape id="AutoShape 11" o:spid="_x0000_s1047" type="#_x0000_t32" style="position:absolute;left:0;text-align:left;margin-left:69.55pt;margin-top:8.4pt;width:387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" strokecolor="blue" strokeweight="1.5pt">
            <o:lock v:ext="edit" shapetype="f"/>
          </v:shape>
        </w:pict>
      </w:r>
      <w:r w:rsidR="007578D3" w:rsidRPr="007108E8">
        <w:rPr>
          <w:rFonts w:ascii="Times New Roman" w:hAnsi="Times New Roman" w:cs="Times New Roman"/>
          <w:b/>
          <w:color w:val="0000FF"/>
          <w:sz w:val="24"/>
        </w:rPr>
        <w:t xml:space="preserve">Introduction </w:t>
      </w:r>
    </w:p>
    <w:p w:rsidR="00911F4A" w:rsidRPr="008844EE" w:rsidRDefault="00911F4A" w:rsidP="00911F4A">
      <w:pPr>
        <w:spacing w:line="360" w:lineRule="auto"/>
        <w:ind w:hanging="2"/>
        <w:jc w:val="both"/>
        <w:rPr>
          <w:rFonts w:ascii="Times New Roman" w:hAnsi="Times New Roman" w:cs="Times New Roman"/>
          <w:sz w:val="24"/>
          <w:szCs w:val="24"/>
        </w:rPr>
      </w:pPr>
      <w:r w:rsidRPr="008844EE">
        <w:rPr>
          <w:rFonts w:ascii="Times New Roman" w:hAnsi="Times New Roman" w:cs="Times New Roman"/>
          <w:sz w:val="24"/>
          <w:szCs w:val="24"/>
        </w:rPr>
        <w:t xml:space="preserve">Les tumeurs des glandes salivaires forment un groupe hétérogène de néoplasies, remarquables par une diversité </w:t>
      </w:r>
      <w:proofErr w:type="spellStart"/>
      <w:r w:rsidRPr="008844EE">
        <w:rPr>
          <w:rFonts w:ascii="Times New Roman" w:hAnsi="Times New Roman" w:cs="Times New Roman"/>
          <w:sz w:val="24"/>
          <w:szCs w:val="24"/>
        </w:rPr>
        <w:t>histomorphologique</w:t>
      </w:r>
      <w:proofErr w:type="spellEnd"/>
      <w:r w:rsidRPr="008844EE">
        <w:rPr>
          <w:rFonts w:ascii="Times New Roman" w:hAnsi="Times New Roman" w:cs="Times New Roman"/>
          <w:sz w:val="24"/>
          <w:szCs w:val="24"/>
        </w:rPr>
        <w:t xml:space="preserve"> et clinique qui impose encore aujourd'hui de réels défis diagnostiques et thérapeutiques. À l’échelle mondiale, ces affections sont considérées comme rares : elles représentent moins de 5 % des tumeurs de la tête et du cou et moins de 1 % de l’ensemble des cancers. Leur incidence globale est estimée entre 0,4 et 13,5 cas pour 100 000 personnes-années, selon les données internationales de surveillance (1,2).</w:t>
      </w:r>
      <w:r>
        <w:rPr>
          <w:rFonts w:ascii="Times New Roman" w:hAnsi="Times New Roman" w:cs="Times New Roman"/>
          <w:sz w:val="24"/>
          <w:szCs w:val="24"/>
        </w:rPr>
        <w:t xml:space="preserve"> L</w:t>
      </w:r>
      <w:r w:rsidRPr="008844EE">
        <w:rPr>
          <w:rFonts w:ascii="Times New Roman" w:hAnsi="Times New Roman" w:cs="Times New Roman"/>
          <w:sz w:val="24"/>
          <w:szCs w:val="24"/>
        </w:rPr>
        <w:t xml:space="preserve">a majorité de ces tumeurs sont bénignes (environ deux tiers des cas), avec une prédominance marquée de l’adénome pléomorphe. Les formes malignes, bien que ne représentant qu'un tiers des </w:t>
      </w:r>
      <w:r w:rsidRPr="008844EE">
        <w:rPr>
          <w:rFonts w:ascii="Times New Roman" w:hAnsi="Times New Roman" w:cs="Times New Roman"/>
          <w:sz w:val="24"/>
          <w:szCs w:val="24"/>
        </w:rPr>
        <w:lastRenderedPageBreak/>
        <w:t>observations, se distinguent par une grande variabilité de comportements biologiques et de potentiels métastatiques (1,3).</w:t>
      </w:r>
    </w:p>
    <w:p w:rsidR="007578D3" w:rsidRPr="00D56B95" w:rsidRDefault="00276581" w:rsidP="007578D3">
      <w:pPr>
        <w:spacing w:line="240" w:lineRule="auto"/>
        <w:rPr>
          <w:rFonts w:ascii="Times New Roman" w:hAnsi="Times New Roman" w:cs="Times New Roman"/>
          <w:b/>
          <w:color w:val="0000FF"/>
          <w:sz w:val="24"/>
        </w:rPr>
        <w:sectPr w:rsidR="007578D3" w:rsidRPr="00D56B95" w:rsidSect="007578D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450"/>
          <w:cols w:space="708"/>
          <w:docGrid w:linePitch="360"/>
        </w:sectPr>
      </w:pPr>
      <w:r>
        <w:rPr>
          <w:rFonts w:ascii="Times New Roman" w:hAnsi="Times New Roman" w:cs="Times New Roman"/>
          <w:b/>
          <w:noProof/>
          <w:color w:val="0000FF"/>
          <w:sz w:val="24"/>
        </w:rPr>
        <w:pict>
          <v:shape id="AutoShape 13" o:spid="_x0000_s1046" type="#_x0000_t32" style="position:absolute;margin-left:111pt;margin-top:8.35pt;width:338.2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" strokecolor="blue" strokeweight="1.5pt">
            <o:lock v:ext="edit" shapetype="f"/>
          </v:shape>
        </w:pict>
      </w:r>
      <w:r w:rsidR="007578D3">
        <w:rPr>
          <w:rFonts w:ascii="Times New Roman" w:hAnsi="Times New Roman" w:cs="Times New Roman"/>
          <w:b/>
          <w:color w:val="0000FF"/>
          <w:sz w:val="24"/>
        </w:rPr>
        <w:t>Patients et méthode</w:t>
      </w:r>
    </w:p>
    <w:p w:rsidR="00911F4A" w:rsidRDefault="00911F4A" w:rsidP="00911F4A">
      <w:pPr>
        <w:spacing w:line="360" w:lineRule="auto"/>
        <w:ind w:hanging="2"/>
        <w:jc w:val="both"/>
        <w:rPr>
          <w:rFonts w:ascii="Times New Roman" w:hAnsi="Times New Roman" w:cs="Times New Roman"/>
          <w:sz w:val="24"/>
          <w:szCs w:val="24"/>
        </w:rPr>
      </w:pPr>
      <w:r w:rsidRPr="00090583">
        <w:rPr>
          <w:rFonts w:ascii="Times New Roman" w:hAnsi="Times New Roman" w:cs="Times New Roman"/>
          <w:sz w:val="24"/>
          <w:szCs w:val="24"/>
        </w:rPr>
        <w:lastRenderedPageBreak/>
        <w:t xml:space="preserve">Il s’agit d’une étude </w:t>
      </w:r>
      <w:proofErr w:type="spellStart"/>
      <w:r w:rsidRPr="00090583">
        <w:rPr>
          <w:rFonts w:ascii="Times New Roman" w:hAnsi="Times New Roman" w:cs="Times New Roman"/>
          <w:sz w:val="24"/>
          <w:szCs w:val="24"/>
        </w:rPr>
        <w:t>monocentrique</w:t>
      </w:r>
      <w:proofErr w:type="spellEnd"/>
      <w:r w:rsidRPr="00090583">
        <w:rPr>
          <w:rFonts w:ascii="Times New Roman" w:hAnsi="Times New Roman" w:cs="Times New Roman"/>
          <w:sz w:val="24"/>
          <w:szCs w:val="24"/>
        </w:rPr>
        <w:t>, rétrospective et descriptive, sur une période de 5 ans, allant de Janvier 2018 à Décembre 2022</w:t>
      </w:r>
      <w:r>
        <w:rPr>
          <w:rFonts w:ascii="Times New Roman" w:hAnsi="Times New Roman" w:cs="Times New Roman"/>
          <w:sz w:val="24"/>
          <w:szCs w:val="24"/>
        </w:rPr>
        <w:t xml:space="preserve">, </w:t>
      </w:r>
      <w:r w:rsidRPr="00090583">
        <w:rPr>
          <w:rFonts w:ascii="Times New Roman" w:hAnsi="Times New Roman" w:cs="Times New Roman"/>
          <w:sz w:val="24"/>
          <w:szCs w:val="24"/>
        </w:rPr>
        <w:t>au laboratoire d’</w:t>
      </w:r>
      <w:r>
        <w:rPr>
          <w:rFonts w:ascii="Times New Roman" w:hAnsi="Times New Roman" w:cs="Times New Roman"/>
          <w:sz w:val="24"/>
          <w:szCs w:val="24"/>
        </w:rPr>
        <w:t>A</w:t>
      </w:r>
      <w:r w:rsidRPr="00090583">
        <w:rPr>
          <w:rFonts w:ascii="Times New Roman" w:hAnsi="Times New Roman" w:cs="Times New Roman"/>
          <w:sz w:val="24"/>
          <w:szCs w:val="24"/>
        </w:rPr>
        <w:t xml:space="preserve">natomie et Cytologie Pathologiques de </w:t>
      </w:r>
      <w:proofErr w:type="spellStart"/>
      <w:r w:rsidRPr="00090583">
        <w:rPr>
          <w:rFonts w:ascii="Times New Roman" w:hAnsi="Times New Roman" w:cs="Times New Roman"/>
          <w:sz w:val="24"/>
          <w:szCs w:val="24"/>
        </w:rPr>
        <w:t>Sampan’AsaLoteranamombanyF</w:t>
      </w:r>
      <w:r>
        <w:rPr>
          <w:rFonts w:ascii="Times New Roman" w:hAnsi="Times New Roman" w:cs="Times New Roman"/>
          <w:sz w:val="24"/>
          <w:szCs w:val="24"/>
        </w:rPr>
        <w:t>a</w:t>
      </w:r>
      <w:r w:rsidRPr="00090583">
        <w:rPr>
          <w:rFonts w:ascii="Times New Roman" w:hAnsi="Times New Roman" w:cs="Times New Roman"/>
          <w:sz w:val="24"/>
          <w:szCs w:val="24"/>
        </w:rPr>
        <w:t>hasalamana</w:t>
      </w:r>
      <w:proofErr w:type="spellEnd"/>
      <w:r w:rsidRPr="00090583">
        <w:rPr>
          <w:rFonts w:ascii="Times New Roman" w:hAnsi="Times New Roman" w:cs="Times New Roman"/>
          <w:sz w:val="24"/>
          <w:szCs w:val="24"/>
        </w:rPr>
        <w:t xml:space="preserve"> (SALFA) </w:t>
      </w:r>
      <w:proofErr w:type="spellStart"/>
      <w:r w:rsidRPr="00090583">
        <w:rPr>
          <w:rFonts w:ascii="Times New Roman" w:hAnsi="Times New Roman" w:cs="Times New Roman"/>
          <w:sz w:val="24"/>
          <w:szCs w:val="24"/>
        </w:rPr>
        <w:t>Andohalo</w:t>
      </w:r>
      <w:proofErr w:type="spellEnd"/>
      <w:r>
        <w:rPr>
          <w:rFonts w:ascii="Times New Roman" w:hAnsi="Times New Roman" w:cs="Times New Roman"/>
          <w:sz w:val="24"/>
          <w:szCs w:val="24"/>
        </w:rPr>
        <w:t xml:space="preserve">. </w:t>
      </w:r>
      <w:r w:rsidRPr="007C0BE9">
        <w:rPr>
          <w:rFonts w:ascii="Times New Roman" w:hAnsi="Times New Roman" w:cs="Times New Roman"/>
          <w:sz w:val="24"/>
          <w:szCs w:val="24"/>
        </w:rPr>
        <w:t xml:space="preserve">La population d'étude comprenait l'ensemble des patients ayant adressé des prélèvements de glandes salivaires pour examen anatomopathologique au sein de notre laboratoire. </w:t>
      </w:r>
      <w:r>
        <w:rPr>
          <w:rFonts w:ascii="Times New Roman" w:hAnsi="Times New Roman" w:cs="Times New Roman"/>
          <w:sz w:val="24"/>
          <w:szCs w:val="24"/>
        </w:rPr>
        <w:t>T</w:t>
      </w:r>
      <w:r w:rsidRPr="007C0BE9">
        <w:rPr>
          <w:rFonts w:ascii="Times New Roman" w:hAnsi="Times New Roman" w:cs="Times New Roman"/>
          <w:sz w:val="24"/>
          <w:szCs w:val="24"/>
        </w:rPr>
        <w:t xml:space="preserve">ous les cas confirmés de </w:t>
      </w:r>
      <w:r w:rsidRPr="007C0BE9">
        <w:rPr>
          <w:rFonts w:ascii="Times New Roman" w:hAnsi="Times New Roman" w:cs="Times New Roman"/>
          <w:sz w:val="24"/>
          <w:szCs w:val="24"/>
        </w:rPr>
        <w:lastRenderedPageBreak/>
        <w:t>tumeurs primitives des glandes salivaires</w:t>
      </w:r>
      <w:r>
        <w:rPr>
          <w:rFonts w:ascii="Times New Roman" w:hAnsi="Times New Roman" w:cs="Times New Roman"/>
          <w:sz w:val="24"/>
          <w:szCs w:val="24"/>
        </w:rPr>
        <w:t xml:space="preserve"> o</w:t>
      </w:r>
      <w:r w:rsidRPr="007C0BE9">
        <w:rPr>
          <w:rFonts w:ascii="Times New Roman" w:hAnsi="Times New Roman" w:cs="Times New Roman"/>
          <w:sz w:val="24"/>
          <w:szCs w:val="24"/>
        </w:rPr>
        <w:t>nt été inclus.</w:t>
      </w:r>
      <w:r>
        <w:rPr>
          <w:rFonts w:ascii="Times New Roman" w:hAnsi="Times New Roman" w:cs="Times New Roman"/>
          <w:sz w:val="24"/>
          <w:szCs w:val="24"/>
        </w:rPr>
        <w:t xml:space="preserve"> L</w:t>
      </w:r>
      <w:r w:rsidRPr="007C0BE9">
        <w:rPr>
          <w:rFonts w:ascii="Times New Roman" w:hAnsi="Times New Roman" w:cs="Times New Roman"/>
          <w:sz w:val="24"/>
          <w:szCs w:val="24"/>
        </w:rPr>
        <w:t>es tumeurs secondaires (métastases) ou les extensions locales de cancers de voisinage</w:t>
      </w:r>
      <w:r>
        <w:rPr>
          <w:rFonts w:ascii="Times New Roman" w:hAnsi="Times New Roman" w:cs="Times New Roman"/>
          <w:sz w:val="24"/>
          <w:szCs w:val="24"/>
        </w:rPr>
        <w:t>, l</w:t>
      </w:r>
      <w:r w:rsidRPr="007C0BE9">
        <w:rPr>
          <w:rFonts w:ascii="Times New Roman" w:hAnsi="Times New Roman" w:cs="Times New Roman"/>
          <w:sz w:val="24"/>
          <w:szCs w:val="24"/>
        </w:rPr>
        <w:t>es lésions de nature inflammatoire (</w:t>
      </w:r>
      <w:proofErr w:type="spellStart"/>
      <w:r w:rsidRPr="007C0BE9">
        <w:rPr>
          <w:rFonts w:ascii="Times New Roman" w:hAnsi="Times New Roman" w:cs="Times New Roman"/>
          <w:sz w:val="24"/>
          <w:szCs w:val="24"/>
        </w:rPr>
        <w:t>sialadénites</w:t>
      </w:r>
      <w:proofErr w:type="spellEnd"/>
      <w:r w:rsidRPr="007C0BE9">
        <w:rPr>
          <w:rFonts w:ascii="Times New Roman" w:hAnsi="Times New Roman" w:cs="Times New Roman"/>
          <w:sz w:val="24"/>
          <w:szCs w:val="24"/>
        </w:rPr>
        <w:t>) ou malformative</w:t>
      </w:r>
      <w:r>
        <w:rPr>
          <w:rFonts w:ascii="Times New Roman" w:hAnsi="Times New Roman" w:cs="Times New Roman"/>
          <w:sz w:val="24"/>
          <w:szCs w:val="24"/>
        </w:rPr>
        <w:t xml:space="preserve"> ont été exclues afin </w:t>
      </w:r>
      <w:r w:rsidRPr="007C0BE9">
        <w:rPr>
          <w:rFonts w:ascii="Times New Roman" w:hAnsi="Times New Roman" w:cs="Times New Roman"/>
          <w:sz w:val="24"/>
          <w:szCs w:val="24"/>
        </w:rPr>
        <w:t>de garant</w:t>
      </w:r>
      <w:r>
        <w:rPr>
          <w:rFonts w:ascii="Times New Roman" w:hAnsi="Times New Roman" w:cs="Times New Roman"/>
          <w:sz w:val="24"/>
          <w:szCs w:val="24"/>
        </w:rPr>
        <w:t xml:space="preserve">ir l'homogénéité de notre série. </w:t>
      </w:r>
      <w:r w:rsidRPr="00090583">
        <w:rPr>
          <w:rFonts w:ascii="Times New Roman" w:hAnsi="Times New Roman" w:cs="Times New Roman"/>
          <w:sz w:val="24"/>
          <w:szCs w:val="24"/>
        </w:rPr>
        <w:t>Les données ont été obtenues à partir des registres du laboratoire, des fiches de liaison et des comptes rendus d’examen anatomo-pathologique.</w:t>
      </w:r>
    </w:p>
    <w:p w:rsidR="007578D3" w:rsidRDefault="007578D3" w:rsidP="007578D3">
      <w:pPr>
        <w:spacing w:line="360" w:lineRule="auto"/>
        <w:jc w:val="both"/>
        <w:rPr>
          <w:rFonts w:ascii="Times New Roman" w:hAnsi="Times New Roman"/>
          <w:sz w:val="24"/>
          <w:szCs w:val="24"/>
        </w:rPr>
        <w:sectPr w:rsidR="007578D3" w:rsidSect="007578D3">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417" w:bottom="1417" w:left="1417" w:header="708" w:footer="708" w:gutter="0"/>
          <w:pgNumType w:start="450"/>
          <w:cols w:num="2" w:space="708"/>
          <w:docGrid w:linePitch="360"/>
        </w:sectPr>
      </w:pPr>
    </w:p>
    <w:p w:rsidR="007578D3" w:rsidRPr="000F09F0" w:rsidRDefault="007578D3" w:rsidP="007578D3">
      <w:pPr>
        <w:spacing w:line="360" w:lineRule="auto"/>
        <w:jc w:val="both"/>
        <w:rPr>
          <w:rFonts w:ascii="Times New Roman" w:hAnsi="Times New Roman"/>
          <w:sz w:val="24"/>
          <w:szCs w:val="24"/>
        </w:rPr>
      </w:pPr>
    </w:p>
    <w:p w:rsidR="007578D3" w:rsidRPr="00D56B95" w:rsidRDefault="00276581" w:rsidP="007578D3">
      <w:pPr>
        <w:spacing w:line="240" w:lineRule="auto"/>
        <w:rPr>
          <w:rFonts w:ascii="Times New Roman" w:hAnsi="Times New Roman" w:cs="Times New Roman"/>
          <w:b/>
          <w:color w:val="0000FF"/>
          <w:sz w:val="24"/>
        </w:rPr>
        <w:sectPr w:rsidR="007578D3" w:rsidRPr="00D56B95" w:rsidSect="007578D3">
          <w:type w:val="continuous"/>
          <w:pgSz w:w="11906" w:h="16838"/>
          <w:pgMar w:top="1418" w:right="1418" w:bottom="1418" w:left="1418" w:header="709" w:footer="709" w:gutter="0"/>
          <w:pgNumType w:start="450"/>
          <w:cols w:space="708"/>
          <w:docGrid w:linePitch="360"/>
        </w:sectPr>
      </w:pPr>
      <w:r>
        <w:rPr>
          <w:rFonts w:ascii="Times New Roman" w:hAnsi="Times New Roman" w:cs="Times New Roman"/>
          <w:b/>
          <w:noProof/>
          <w:color w:val="0000FF"/>
          <w:sz w:val="24"/>
        </w:rPr>
        <w:pict>
          <v:shape id="_x0000_s1045" type="#_x0000_t32" style="position:absolute;margin-left:111pt;margin-top:8.35pt;width:338.2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" strokecolor="blue" strokeweight="1.5pt">
            <o:lock v:ext="edit" shapetype="f"/>
          </v:shape>
        </w:pict>
      </w:r>
      <w:r w:rsidR="007578D3">
        <w:rPr>
          <w:rFonts w:ascii="Times New Roman" w:hAnsi="Times New Roman" w:cs="Times New Roman"/>
          <w:b/>
          <w:color w:val="0000FF"/>
          <w:sz w:val="24"/>
        </w:rPr>
        <w:t>Résultats</w:t>
      </w:r>
    </w:p>
    <w:p w:rsidR="00911F4A" w:rsidRPr="00090583" w:rsidRDefault="00911F4A" w:rsidP="00911F4A">
      <w:pPr>
        <w:pStyle w:val="NORMAL2"/>
        <w:spacing w:after="240"/>
        <w:ind w:hanging="2"/>
        <w:rPr>
          <w:rFonts w:cs="Times New Roman"/>
          <w:szCs w:val="24"/>
        </w:rPr>
      </w:pPr>
      <w:r w:rsidRPr="00090583">
        <w:rPr>
          <w:rFonts w:cs="Times New Roman"/>
          <w:szCs w:val="24"/>
        </w:rPr>
        <w:lastRenderedPageBreak/>
        <w:t xml:space="preserve">Durant la période d’étude, 136 cas ont été colligés représentant 70,8 % de tous les lésions des glandes salivaires et 0,99 % de tous les prélèvements parvenus au laboratoire. L’âge moyen a été de 45 ± 23,7 ans avec des extrêmes de 13 à 85 ans et une légère prédominance dans la tranche d’âge entre 40 et 50 ans (Tableau I). Une prédominance féminine a été notée avec un </w:t>
      </w:r>
      <w:proofErr w:type="spellStart"/>
      <w:r w:rsidRPr="00090583">
        <w:rPr>
          <w:rFonts w:cs="Times New Roman"/>
          <w:szCs w:val="24"/>
        </w:rPr>
        <w:t>sex</w:t>
      </w:r>
      <w:proofErr w:type="spellEnd"/>
      <w:r w:rsidRPr="00090583">
        <w:rPr>
          <w:rFonts w:cs="Times New Roman"/>
          <w:szCs w:val="24"/>
        </w:rPr>
        <w:t xml:space="preserve"> ratio de 0,74 (Figure 1). Dans la moitié </w:t>
      </w:r>
      <w:r w:rsidRPr="00090583">
        <w:rPr>
          <w:rFonts w:cs="Times New Roman"/>
          <w:szCs w:val="24"/>
        </w:rPr>
        <w:lastRenderedPageBreak/>
        <w:t>de cas (50,0 %), la tumeur siège sur la glande parotide (Tableau II). Dans la majorité de cas (92,7 %), la tumeur a été découverte au cours d’une tuméfaction isolée (Tableau III). La tumeur a été bén</w:t>
      </w:r>
      <w:r>
        <w:rPr>
          <w:rFonts w:cs="Times New Roman"/>
          <w:szCs w:val="24"/>
        </w:rPr>
        <w:t xml:space="preserve">igne dans 72,8 % de cas </w:t>
      </w:r>
      <w:r w:rsidRPr="00090583">
        <w:rPr>
          <w:rFonts w:cs="Times New Roman"/>
          <w:szCs w:val="24"/>
        </w:rPr>
        <w:t>avec une prédominance de l’adénome pléomorphe (Tableau IV).</w:t>
      </w:r>
    </w:p>
    <w:p w:rsidR="007578D3" w:rsidRPr="000F09F0" w:rsidRDefault="007578D3" w:rsidP="00911F4A">
      <w:pPr>
        <w:pStyle w:val="Paragraphedeliste"/>
        <w:spacing w:line="360" w:lineRule="auto"/>
        <w:ind w:left="0"/>
        <w:jc w:val="both"/>
        <w:rPr>
          <w:rFonts w:ascii="Times New Roman" w:hAnsi="Times New Roman"/>
          <w:sz w:val="24"/>
          <w:szCs w:val="24"/>
        </w:rPr>
      </w:pPr>
    </w:p>
    <w:p w:rsidR="007578D3" w:rsidRDefault="007578D3" w:rsidP="007578D3">
      <w:pPr>
        <w:spacing w:line="240" w:lineRule="auto"/>
        <w:jc w:val="both"/>
        <w:rPr>
          <w:rFonts w:ascii="Times New Roman" w:hAnsi="Times New Roman" w:cs="Times New Roman"/>
          <w:b/>
          <w:color w:val="0000FF"/>
          <w:sz w:val="24"/>
        </w:rPr>
        <w:sectPr w:rsidR="007578D3" w:rsidSect="007578D3">
          <w:type w:val="continuous"/>
          <w:pgSz w:w="11906" w:h="16838"/>
          <w:pgMar w:top="1417" w:right="1417" w:bottom="1417" w:left="1417" w:header="708" w:footer="708" w:gutter="0"/>
          <w:cols w:num="2" w:space="708"/>
          <w:docGrid w:linePitch="360"/>
        </w:sectPr>
      </w:pPr>
    </w:p>
    <w:p w:rsidR="007578D3" w:rsidRPr="00D56B95" w:rsidRDefault="00276581" w:rsidP="007578D3">
      <w:pPr>
        <w:spacing w:line="240" w:lineRule="auto"/>
        <w:jc w:val="both"/>
        <w:rPr>
          <w:rFonts w:ascii="Times New Roman" w:hAnsi="Times New Roman" w:cs="Times New Roman"/>
          <w:b/>
          <w:color w:val="0000FF"/>
          <w:sz w:val="24"/>
        </w:rPr>
        <w:sectPr w:rsidR="007578D3" w:rsidRPr="00D56B95" w:rsidSect="007578D3">
          <w:type w:val="continuous"/>
          <w:pgSz w:w="11906" w:h="16838"/>
          <w:pgMar w:top="1417" w:right="1417" w:bottom="1417" w:left="1417" w:header="708" w:footer="708" w:gutter="0"/>
          <w:cols w:space="708"/>
          <w:docGrid w:linePitch="360"/>
        </w:sectPr>
      </w:pPr>
      <w:r>
        <w:rPr>
          <w:rFonts w:ascii="Times New Roman" w:hAnsi="Times New Roman" w:cs="Times New Roman"/>
          <w:b/>
          <w:noProof/>
          <w:color w:val="0000FF"/>
          <w:sz w:val="24"/>
        </w:rPr>
        <w:lastRenderedPageBreak/>
        <w:pict>
          <v:shape id="AutoShape 15" o:spid="_x0000_s1044" type="#_x0000_t32" style="position:absolute;left:0;text-align:left;margin-left:58.15pt;margin-top:9.15pt;width:398.4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" strokecolor="blue" strokeweight="1.5pt">
            <o:lock v:ext="edit" shapetype="f"/>
          </v:shape>
        </w:pict>
      </w:r>
      <w:r w:rsidR="007578D3" w:rsidRPr="007108E8">
        <w:rPr>
          <w:rFonts w:ascii="Times New Roman" w:hAnsi="Times New Roman" w:cs="Times New Roman"/>
          <w:b/>
          <w:color w:val="0000FF"/>
          <w:sz w:val="24"/>
        </w:rPr>
        <w:t>Discussion</w:t>
      </w:r>
    </w:p>
    <w:p w:rsidR="007578D3" w:rsidRDefault="007578D3" w:rsidP="007578D3">
      <w:pPr>
        <w:spacing w:line="240" w:lineRule="auto"/>
        <w:jc w:val="both"/>
        <w:rPr>
          <w:rFonts w:ascii="Times New Roman" w:hAnsi="Times New Roman" w:cs="Times New Roman"/>
          <w:b/>
          <w:sz w:val="24"/>
        </w:rPr>
        <w:sectPr w:rsidR="007578D3" w:rsidSect="007578D3">
          <w:type w:val="continuous"/>
          <w:pgSz w:w="11906" w:h="16838"/>
          <w:pgMar w:top="1417" w:right="1417" w:bottom="1417" w:left="1417" w:header="708" w:footer="708" w:gutter="0"/>
          <w:cols w:num="2" w:space="708"/>
          <w:docGrid w:linePitch="360"/>
        </w:sectPr>
      </w:pPr>
    </w:p>
    <w:p w:rsidR="00911F4A" w:rsidRPr="00090583" w:rsidRDefault="00911F4A" w:rsidP="00911F4A">
      <w:pPr>
        <w:spacing w:line="360" w:lineRule="auto"/>
        <w:ind w:hanging="2"/>
        <w:jc w:val="both"/>
        <w:rPr>
          <w:rFonts w:ascii="Times New Roman" w:hAnsi="Times New Roman" w:cs="Times New Roman"/>
          <w:sz w:val="24"/>
          <w:szCs w:val="24"/>
        </w:rPr>
      </w:pPr>
      <w:r w:rsidRPr="00090583">
        <w:rPr>
          <w:rFonts w:ascii="Times New Roman" w:hAnsi="Times New Roman" w:cs="Times New Roman"/>
          <w:sz w:val="24"/>
          <w:szCs w:val="24"/>
        </w:rPr>
        <w:lastRenderedPageBreak/>
        <w:t xml:space="preserve">Les tumeurs des glandes salivaires représentent une pathologie relativement rare par rapport aux autres pathologies </w:t>
      </w:r>
      <w:r w:rsidRPr="00090583">
        <w:rPr>
          <w:rFonts w:ascii="Times New Roman" w:hAnsi="Times New Roman" w:cs="Times New Roman"/>
          <w:sz w:val="24"/>
          <w:szCs w:val="24"/>
        </w:rPr>
        <w:lastRenderedPageBreak/>
        <w:t xml:space="preserve">mais polymorphe, dont les caractéristiques épidémiologiques et </w:t>
      </w:r>
      <w:proofErr w:type="spellStart"/>
      <w:r w:rsidRPr="00090583">
        <w:rPr>
          <w:rFonts w:ascii="Times New Roman" w:hAnsi="Times New Roman" w:cs="Times New Roman"/>
          <w:sz w:val="24"/>
          <w:szCs w:val="24"/>
        </w:rPr>
        <w:t>histopathologiques</w:t>
      </w:r>
      <w:proofErr w:type="spellEnd"/>
      <w:r w:rsidRPr="00090583">
        <w:rPr>
          <w:rFonts w:ascii="Times New Roman" w:hAnsi="Times New Roman" w:cs="Times New Roman"/>
          <w:sz w:val="24"/>
          <w:szCs w:val="24"/>
        </w:rPr>
        <w:t xml:space="preserve"> varient selon les régions du monde. </w:t>
      </w:r>
      <w:r w:rsidRPr="00BF033F">
        <w:rPr>
          <w:rFonts w:ascii="Times New Roman" w:hAnsi="Times New Roman" w:cs="Times New Roman"/>
          <w:sz w:val="24"/>
          <w:szCs w:val="24"/>
        </w:rPr>
        <w:t xml:space="preserve">Dans </w:t>
      </w:r>
      <w:r w:rsidRPr="00BF033F">
        <w:rPr>
          <w:rFonts w:ascii="Times New Roman" w:hAnsi="Times New Roman" w:cs="Times New Roman"/>
          <w:sz w:val="24"/>
          <w:szCs w:val="24"/>
        </w:rPr>
        <w:lastRenderedPageBreak/>
        <w:t>de nombreuses régions d’Afrique, des études rétrospectives ont confirmé la rareté des tumeurs salivaires, tout en soulignant l’importance de l’imagerie et de l’histopathologie dans le diagnostic</w:t>
      </w:r>
      <w:r w:rsidRPr="00090583">
        <w:rPr>
          <w:rFonts w:ascii="Times New Roman" w:hAnsi="Times New Roman" w:cs="Times New Roman"/>
          <w:sz w:val="24"/>
          <w:szCs w:val="24"/>
        </w:rPr>
        <w:t xml:space="preserve"> (4,5)</w:t>
      </w:r>
      <w:r w:rsidRPr="00BF033F">
        <w:rPr>
          <w:rFonts w:ascii="Times New Roman" w:hAnsi="Times New Roman" w:cs="Times New Roman"/>
          <w:sz w:val="24"/>
          <w:szCs w:val="24"/>
        </w:rPr>
        <w:t xml:space="preserve">. A Madagascar, bien que les données épidémiologiques nationales complètes fassent encore défaut, des séries de cas cliniques rapportent des tumeurs parotidiennes négligées, souvent en rapport avec des retards de consultation liés à des facteurs socio-économiques, pouvant aboutir à des transformations malignes ou des complications cliniques significatives </w:t>
      </w:r>
      <w:r w:rsidRPr="00090583">
        <w:rPr>
          <w:rFonts w:ascii="Times New Roman" w:hAnsi="Times New Roman" w:cs="Times New Roman"/>
          <w:sz w:val="24"/>
          <w:szCs w:val="24"/>
        </w:rPr>
        <w:t>(6)</w:t>
      </w:r>
      <w:r w:rsidRPr="00BF033F">
        <w:rPr>
          <w:rFonts w:ascii="Times New Roman" w:hAnsi="Times New Roman" w:cs="Times New Roman"/>
          <w:sz w:val="24"/>
          <w:szCs w:val="24"/>
        </w:rPr>
        <w:t>. Cela met en lumière la nécessité d’une meilleure sensibilisation, d’un diagnostic précoce et d’une prise en charge multidisciplinaire adaptée dans le contexte malgache.</w:t>
      </w:r>
    </w:p>
    <w:p w:rsidR="00911F4A" w:rsidRPr="00090583" w:rsidRDefault="00911F4A" w:rsidP="00911F4A">
      <w:pPr>
        <w:spacing w:line="360" w:lineRule="auto"/>
        <w:ind w:hanging="2"/>
        <w:jc w:val="both"/>
        <w:rPr>
          <w:rFonts w:ascii="Times New Roman" w:hAnsi="Times New Roman" w:cs="Times New Roman"/>
          <w:sz w:val="24"/>
          <w:szCs w:val="24"/>
        </w:rPr>
      </w:pPr>
      <w:r w:rsidRPr="00090583">
        <w:rPr>
          <w:rFonts w:ascii="Times New Roman" w:hAnsi="Times New Roman" w:cs="Times New Roman"/>
          <w:sz w:val="24"/>
          <w:szCs w:val="24"/>
        </w:rPr>
        <w:t xml:space="preserve">Dans cette étude, les tumeurs des glandes salivaires ont représenté 70,8 % des lésions des glandes salivaires diagnostiquées. Des proportions comparables ont été rapportées par </w:t>
      </w:r>
      <w:proofErr w:type="spellStart"/>
      <w:r w:rsidRPr="00090583">
        <w:rPr>
          <w:rFonts w:ascii="Times New Roman" w:hAnsi="Times New Roman" w:cs="Times New Roman"/>
          <w:sz w:val="24"/>
          <w:szCs w:val="24"/>
        </w:rPr>
        <w:t>Lawal</w:t>
      </w:r>
      <w:proofErr w:type="spellEnd"/>
      <w:r w:rsidRPr="00090583">
        <w:rPr>
          <w:rFonts w:ascii="Times New Roman" w:hAnsi="Times New Roman" w:cs="Times New Roman"/>
          <w:sz w:val="24"/>
          <w:szCs w:val="24"/>
        </w:rPr>
        <w:t xml:space="preserve"> AO et al au Nigeria, qui ont trouvé 72,4 % de lésions tumorales parmi les aff</w:t>
      </w:r>
      <w:r>
        <w:rPr>
          <w:rFonts w:ascii="Times New Roman" w:hAnsi="Times New Roman" w:cs="Times New Roman"/>
          <w:sz w:val="24"/>
          <w:szCs w:val="24"/>
        </w:rPr>
        <w:t>ections des glandes salivaires (</w:t>
      </w:r>
      <w:r w:rsidRPr="00090583">
        <w:rPr>
          <w:rFonts w:ascii="Times New Roman" w:hAnsi="Times New Roman" w:cs="Times New Roman"/>
          <w:sz w:val="24"/>
          <w:szCs w:val="24"/>
        </w:rPr>
        <w:t>7</w:t>
      </w:r>
      <w:r>
        <w:rPr>
          <w:rFonts w:ascii="Times New Roman" w:hAnsi="Times New Roman" w:cs="Times New Roman"/>
          <w:sz w:val="24"/>
          <w:szCs w:val="24"/>
        </w:rPr>
        <w:t>)</w:t>
      </w:r>
      <w:r w:rsidRPr="00090583">
        <w:rPr>
          <w:rFonts w:ascii="Times New Roman" w:hAnsi="Times New Roman" w:cs="Times New Roman"/>
          <w:sz w:val="24"/>
          <w:szCs w:val="24"/>
        </w:rPr>
        <w:t xml:space="preserve">, et par </w:t>
      </w:r>
      <w:proofErr w:type="spellStart"/>
      <w:r w:rsidRPr="00090583">
        <w:rPr>
          <w:rFonts w:ascii="Times New Roman" w:hAnsi="Times New Roman" w:cs="Times New Roman"/>
          <w:sz w:val="24"/>
          <w:szCs w:val="24"/>
        </w:rPr>
        <w:t>Arotiba</w:t>
      </w:r>
      <w:proofErr w:type="spellEnd"/>
      <w:r w:rsidRPr="00090583">
        <w:rPr>
          <w:rFonts w:ascii="Times New Roman" w:hAnsi="Times New Roman" w:cs="Times New Roman"/>
          <w:sz w:val="24"/>
          <w:szCs w:val="24"/>
        </w:rPr>
        <w:t xml:space="preserve"> JT et al à Ibada</w:t>
      </w:r>
      <w:r>
        <w:rPr>
          <w:rFonts w:ascii="Times New Roman" w:hAnsi="Times New Roman" w:cs="Times New Roman"/>
          <w:sz w:val="24"/>
          <w:szCs w:val="24"/>
        </w:rPr>
        <w:t>n avec une fréquence de 68,9 % (</w:t>
      </w:r>
      <w:r w:rsidRPr="00090583">
        <w:rPr>
          <w:rFonts w:ascii="Times New Roman" w:hAnsi="Times New Roman" w:cs="Times New Roman"/>
          <w:sz w:val="24"/>
          <w:szCs w:val="24"/>
        </w:rPr>
        <w:t>8</w:t>
      </w:r>
      <w:r>
        <w:rPr>
          <w:rFonts w:ascii="Times New Roman" w:hAnsi="Times New Roman" w:cs="Times New Roman"/>
          <w:sz w:val="24"/>
          <w:szCs w:val="24"/>
        </w:rPr>
        <w:t>)</w:t>
      </w:r>
      <w:r w:rsidRPr="00090583">
        <w:rPr>
          <w:rFonts w:ascii="Times New Roman" w:hAnsi="Times New Roman" w:cs="Times New Roman"/>
          <w:sz w:val="24"/>
          <w:szCs w:val="24"/>
        </w:rPr>
        <w:t xml:space="preserve">. En Asie, Tian Z et al ont rapporté une proportion plus élevée de tumeurs salivaires dans leur série (82,1 %), probablement liée à un recrutement chirurgical spécialisé et à un système de référence plus </w:t>
      </w:r>
      <w:r>
        <w:rPr>
          <w:rFonts w:ascii="Times New Roman" w:hAnsi="Times New Roman" w:cs="Times New Roman"/>
          <w:sz w:val="24"/>
          <w:szCs w:val="24"/>
        </w:rPr>
        <w:t>structuré (</w:t>
      </w:r>
      <w:r w:rsidRPr="00090583">
        <w:rPr>
          <w:rFonts w:ascii="Times New Roman" w:hAnsi="Times New Roman" w:cs="Times New Roman"/>
          <w:sz w:val="24"/>
          <w:szCs w:val="24"/>
        </w:rPr>
        <w:t>9</w:t>
      </w:r>
      <w:r>
        <w:rPr>
          <w:rFonts w:ascii="Times New Roman" w:hAnsi="Times New Roman" w:cs="Times New Roman"/>
          <w:sz w:val="24"/>
          <w:szCs w:val="24"/>
        </w:rPr>
        <w:t>)</w:t>
      </w:r>
      <w:r w:rsidRPr="00090583">
        <w:rPr>
          <w:rFonts w:ascii="Times New Roman" w:hAnsi="Times New Roman" w:cs="Times New Roman"/>
          <w:sz w:val="24"/>
          <w:szCs w:val="24"/>
        </w:rPr>
        <w:t xml:space="preserve">. La </w:t>
      </w:r>
      <w:r w:rsidRPr="00090583">
        <w:rPr>
          <w:rFonts w:ascii="Times New Roman" w:hAnsi="Times New Roman" w:cs="Times New Roman"/>
          <w:sz w:val="24"/>
          <w:szCs w:val="24"/>
        </w:rPr>
        <w:lastRenderedPageBreak/>
        <w:t xml:space="preserve">fréquence observée dans cette étude reflète ainsi un profil intermédiaire, compatible avec un recrutement hospitalier dans un contexte à ressources limitées. </w:t>
      </w:r>
    </w:p>
    <w:p w:rsidR="00911F4A" w:rsidRPr="0058117D" w:rsidRDefault="00911F4A" w:rsidP="00911F4A">
      <w:pPr>
        <w:spacing w:line="360" w:lineRule="auto"/>
        <w:ind w:hanging="2"/>
        <w:jc w:val="both"/>
        <w:rPr>
          <w:rFonts w:ascii="Times New Roman" w:hAnsi="Times New Roman" w:cs="Times New Roman"/>
          <w:sz w:val="24"/>
          <w:szCs w:val="24"/>
        </w:rPr>
      </w:pPr>
      <w:r w:rsidRPr="0058117D">
        <w:rPr>
          <w:rFonts w:ascii="Times New Roman" w:hAnsi="Times New Roman" w:cs="Times New Roman"/>
          <w:sz w:val="24"/>
          <w:szCs w:val="24"/>
        </w:rPr>
        <w:t>L’âge moyen des patients d</w:t>
      </w:r>
      <w:r w:rsidRPr="00090583">
        <w:rPr>
          <w:rFonts w:ascii="Times New Roman" w:hAnsi="Times New Roman" w:cs="Times New Roman"/>
          <w:sz w:val="24"/>
          <w:szCs w:val="24"/>
        </w:rPr>
        <w:t>ans cette a été de</w:t>
      </w:r>
      <w:r w:rsidRPr="0058117D">
        <w:rPr>
          <w:rFonts w:ascii="Times New Roman" w:hAnsi="Times New Roman" w:cs="Times New Roman"/>
          <w:sz w:val="24"/>
          <w:szCs w:val="24"/>
        </w:rPr>
        <w:t xml:space="preserve"> 45 ans, ce qui est proche des données rapportées dans plusieurs séries africaines et internationales</w:t>
      </w:r>
      <w:r w:rsidRPr="00090583">
        <w:rPr>
          <w:rFonts w:ascii="Times New Roman" w:hAnsi="Times New Roman" w:cs="Times New Roman"/>
          <w:sz w:val="24"/>
          <w:szCs w:val="24"/>
        </w:rPr>
        <w:t xml:space="preserve"> comme </w:t>
      </w:r>
      <w:proofErr w:type="spellStart"/>
      <w:r w:rsidRPr="0058117D">
        <w:rPr>
          <w:rFonts w:ascii="Times New Roman" w:hAnsi="Times New Roman" w:cs="Times New Roman"/>
          <w:sz w:val="24"/>
          <w:szCs w:val="24"/>
        </w:rPr>
        <w:t>Otoh</w:t>
      </w:r>
      <w:r w:rsidRPr="00090583">
        <w:rPr>
          <w:rFonts w:ascii="Times New Roman" w:hAnsi="Times New Roman" w:cs="Times New Roman"/>
          <w:sz w:val="24"/>
          <w:szCs w:val="24"/>
        </w:rPr>
        <w:t>EC</w:t>
      </w:r>
      <w:proofErr w:type="spellEnd"/>
      <w:r w:rsidRPr="00090583">
        <w:rPr>
          <w:rFonts w:ascii="Times New Roman" w:hAnsi="Times New Roman" w:cs="Times New Roman"/>
          <w:sz w:val="24"/>
          <w:szCs w:val="24"/>
        </w:rPr>
        <w:t xml:space="preserve"> </w:t>
      </w:r>
      <w:r w:rsidRPr="0058117D">
        <w:rPr>
          <w:rFonts w:ascii="Times New Roman" w:hAnsi="Times New Roman" w:cs="Times New Roman"/>
          <w:sz w:val="24"/>
          <w:szCs w:val="24"/>
        </w:rPr>
        <w:t xml:space="preserve">et </w:t>
      </w:r>
      <w:proofErr w:type="spellStart"/>
      <w:r w:rsidRPr="0058117D">
        <w:rPr>
          <w:rFonts w:ascii="Times New Roman" w:hAnsi="Times New Roman" w:cs="Times New Roman"/>
          <w:sz w:val="24"/>
          <w:szCs w:val="24"/>
        </w:rPr>
        <w:t>alau</w:t>
      </w:r>
      <w:proofErr w:type="spellEnd"/>
      <w:r w:rsidRPr="0058117D">
        <w:rPr>
          <w:rFonts w:ascii="Times New Roman" w:hAnsi="Times New Roman" w:cs="Times New Roman"/>
          <w:sz w:val="24"/>
          <w:szCs w:val="24"/>
        </w:rPr>
        <w:t xml:space="preserve"> Nigeria </w:t>
      </w:r>
      <w:r w:rsidRPr="00090583">
        <w:rPr>
          <w:rFonts w:ascii="Times New Roman" w:hAnsi="Times New Roman" w:cs="Times New Roman"/>
          <w:sz w:val="24"/>
          <w:szCs w:val="24"/>
        </w:rPr>
        <w:t xml:space="preserve">avec </w:t>
      </w:r>
      <w:r>
        <w:rPr>
          <w:rFonts w:ascii="Times New Roman" w:hAnsi="Times New Roman" w:cs="Times New Roman"/>
          <w:sz w:val="24"/>
          <w:szCs w:val="24"/>
        </w:rPr>
        <w:t>43,6 ans (</w:t>
      </w:r>
      <w:r w:rsidRPr="00090583">
        <w:rPr>
          <w:rFonts w:ascii="Times New Roman" w:hAnsi="Times New Roman" w:cs="Times New Roman"/>
          <w:sz w:val="24"/>
          <w:szCs w:val="24"/>
        </w:rPr>
        <w:t>10</w:t>
      </w:r>
      <w:r>
        <w:rPr>
          <w:rFonts w:ascii="Times New Roman" w:hAnsi="Times New Roman" w:cs="Times New Roman"/>
          <w:sz w:val="24"/>
          <w:szCs w:val="24"/>
        </w:rPr>
        <w:t>)</w:t>
      </w:r>
      <w:r w:rsidRPr="00090583">
        <w:rPr>
          <w:rFonts w:ascii="Times New Roman" w:hAnsi="Times New Roman" w:cs="Times New Roman"/>
          <w:sz w:val="24"/>
          <w:szCs w:val="24"/>
        </w:rPr>
        <w:t xml:space="preserve"> et</w:t>
      </w:r>
      <w:r w:rsidRPr="0058117D">
        <w:rPr>
          <w:rFonts w:ascii="Times New Roman" w:hAnsi="Times New Roman" w:cs="Times New Roman"/>
          <w:sz w:val="24"/>
          <w:szCs w:val="24"/>
        </w:rPr>
        <w:t xml:space="preserve"> Vargas </w:t>
      </w:r>
      <w:r w:rsidRPr="00090583">
        <w:rPr>
          <w:rFonts w:ascii="Times New Roman" w:hAnsi="Times New Roman" w:cs="Times New Roman"/>
          <w:sz w:val="24"/>
          <w:szCs w:val="24"/>
        </w:rPr>
        <w:t xml:space="preserve">PA </w:t>
      </w:r>
      <w:r w:rsidRPr="0058117D">
        <w:rPr>
          <w:rFonts w:ascii="Times New Roman" w:hAnsi="Times New Roman" w:cs="Times New Roman"/>
          <w:sz w:val="24"/>
          <w:szCs w:val="24"/>
        </w:rPr>
        <w:t xml:space="preserve">et al au Brésil </w:t>
      </w:r>
      <w:r w:rsidRPr="00090583">
        <w:rPr>
          <w:rFonts w:ascii="Times New Roman" w:hAnsi="Times New Roman" w:cs="Times New Roman"/>
          <w:sz w:val="24"/>
          <w:szCs w:val="24"/>
        </w:rPr>
        <w:t xml:space="preserve">avec </w:t>
      </w:r>
      <w:r>
        <w:rPr>
          <w:rFonts w:ascii="Times New Roman" w:hAnsi="Times New Roman" w:cs="Times New Roman"/>
          <w:sz w:val="24"/>
          <w:szCs w:val="24"/>
        </w:rPr>
        <w:t>46,2 ans (</w:t>
      </w:r>
      <w:r w:rsidRPr="00090583">
        <w:rPr>
          <w:rFonts w:ascii="Times New Roman" w:hAnsi="Times New Roman" w:cs="Times New Roman"/>
          <w:sz w:val="24"/>
          <w:szCs w:val="24"/>
        </w:rPr>
        <w:t>11</w:t>
      </w:r>
      <w:r>
        <w:rPr>
          <w:rFonts w:ascii="Times New Roman" w:hAnsi="Times New Roman" w:cs="Times New Roman"/>
          <w:sz w:val="24"/>
          <w:szCs w:val="24"/>
        </w:rPr>
        <w:t>)</w:t>
      </w:r>
      <w:r w:rsidRPr="0058117D">
        <w:rPr>
          <w:rFonts w:ascii="Times New Roman" w:hAnsi="Times New Roman" w:cs="Times New Roman"/>
          <w:sz w:val="24"/>
          <w:szCs w:val="24"/>
        </w:rPr>
        <w:t xml:space="preserve">. </w:t>
      </w:r>
      <w:r w:rsidRPr="00090583">
        <w:rPr>
          <w:rFonts w:ascii="Times New Roman" w:hAnsi="Times New Roman" w:cs="Times New Roman"/>
          <w:sz w:val="24"/>
          <w:szCs w:val="24"/>
        </w:rPr>
        <w:t xml:space="preserve">Par contre, pour </w:t>
      </w:r>
      <w:proofErr w:type="spellStart"/>
      <w:r w:rsidRPr="0058117D">
        <w:rPr>
          <w:rFonts w:ascii="Times New Roman" w:hAnsi="Times New Roman" w:cs="Times New Roman"/>
          <w:sz w:val="24"/>
          <w:szCs w:val="24"/>
        </w:rPr>
        <w:t>Spiro</w:t>
      </w:r>
      <w:proofErr w:type="spellEnd"/>
      <w:r w:rsidRPr="0058117D">
        <w:rPr>
          <w:rFonts w:ascii="Times New Roman" w:hAnsi="Times New Roman" w:cs="Times New Roman"/>
          <w:sz w:val="24"/>
          <w:szCs w:val="24"/>
        </w:rPr>
        <w:t xml:space="preserve"> </w:t>
      </w:r>
      <w:r w:rsidRPr="00090583">
        <w:rPr>
          <w:rFonts w:ascii="Times New Roman" w:hAnsi="Times New Roman" w:cs="Times New Roman"/>
          <w:sz w:val="24"/>
          <w:szCs w:val="24"/>
        </w:rPr>
        <w:t xml:space="preserve">RH, </w:t>
      </w:r>
      <w:r w:rsidRPr="0058117D">
        <w:rPr>
          <w:rFonts w:ascii="Times New Roman" w:hAnsi="Times New Roman" w:cs="Times New Roman"/>
          <w:sz w:val="24"/>
          <w:szCs w:val="24"/>
        </w:rPr>
        <w:t>dans sa large série américaine de 2807 cas</w:t>
      </w:r>
      <w:r w:rsidRPr="00090583">
        <w:rPr>
          <w:rFonts w:ascii="Times New Roman" w:hAnsi="Times New Roman" w:cs="Times New Roman"/>
          <w:sz w:val="24"/>
          <w:szCs w:val="24"/>
        </w:rPr>
        <w:t>, l’âge moyen a été plus élevé</w:t>
      </w:r>
      <w:r w:rsidRPr="0058117D">
        <w:rPr>
          <w:rFonts w:ascii="Times New Roman" w:hAnsi="Times New Roman" w:cs="Times New Roman"/>
          <w:sz w:val="24"/>
          <w:szCs w:val="24"/>
        </w:rPr>
        <w:t>, autour de 50–55 ans, notam</w:t>
      </w:r>
      <w:r>
        <w:rPr>
          <w:rFonts w:ascii="Times New Roman" w:hAnsi="Times New Roman" w:cs="Times New Roman"/>
          <w:sz w:val="24"/>
          <w:szCs w:val="24"/>
        </w:rPr>
        <w:t>ment pour les tumeurs malignes (</w:t>
      </w:r>
      <w:r w:rsidRPr="00090583">
        <w:rPr>
          <w:rFonts w:ascii="Times New Roman" w:hAnsi="Times New Roman" w:cs="Times New Roman"/>
          <w:sz w:val="24"/>
          <w:szCs w:val="24"/>
        </w:rPr>
        <w:t>12</w:t>
      </w:r>
      <w:r>
        <w:rPr>
          <w:rFonts w:ascii="Times New Roman" w:hAnsi="Times New Roman" w:cs="Times New Roman"/>
          <w:sz w:val="24"/>
          <w:szCs w:val="24"/>
        </w:rPr>
        <w:t>)</w:t>
      </w:r>
      <w:r w:rsidRPr="0058117D">
        <w:rPr>
          <w:rFonts w:ascii="Times New Roman" w:hAnsi="Times New Roman" w:cs="Times New Roman"/>
          <w:sz w:val="24"/>
          <w:szCs w:val="24"/>
        </w:rPr>
        <w:t>. Cette différence pourrait s’expliquer, dans le contexte malgache, par une pyramide des âges plus jeune et par une espérance de vie plus faible, influençant la distribution des âges au diagnostic.</w:t>
      </w:r>
    </w:p>
    <w:p w:rsidR="00911F4A" w:rsidRPr="0058117D" w:rsidRDefault="00911F4A" w:rsidP="00911F4A">
      <w:pPr>
        <w:spacing w:line="360" w:lineRule="auto"/>
        <w:ind w:hanging="2"/>
        <w:jc w:val="both"/>
        <w:rPr>
          <w:rFonts w:ascii="Times New Roman" w:hAnsi="Times New Roman" w:cs="Times New Roman"/>
          <w:sz w:val="24"/>
          <w:szCs w:val="24"/>
        </w:rPr>
      </w:pPr>
      <w:r w:rsidRPr="0058117D">
        <w:rPr>
          <w:rFonts w:ascii="Times New Roman" w:hAnsi="Times New Roman" w:cs="Times New Roman"/>
          <w:sz w:val="24"/>
          <w:szCs w:val="24"/>
        </w:rPr>
        <w:t xml:space="preserve">Concernant le </w:t>
      </w:r>
      <w:r w:rsidRPr="00090583">
        <w:rPr>
          <w:rFonts w:ascii="Times New Roman" w:hAnsi="Times New Roman" w:cs="Times New Roman"/>
          <w:sz w:val="24"/>
          <w:szCs w:val="24"/>
        </w:rPr>
        <w:t>genre</w:t>
      </w:r>
      <w:r w:rsidRPr="0058117D">
        <w:rPr>
          <w:rFonts w:ascii="Times New Roman" w:hAnsi="Times New Roman" w:cs="Times New Roman"/>
          <w:sz w:val="24"/>
          <w:szCs w:val="24"/>
        </w:rPr>
        <w:t xml:space="preserve">, une légère prédominance féminine </w:t>
      </w:r>
      <w:r w:rsidRPr="00090583">
        <w:rPr>
          <w:rFonts w:ascii="Times New Roman" w:hAnsi="Times New Roman" w:cs="Times New Roman"/>
          <w:sz w:val="24"/>
          <w:szCs w:val="24"/>
        </w:rPr>
        <w:t xml:space="preserve">a été observée dans cette étude </w:t>
      </w:r>
      <w:r w:rsidRPr="0058117D">
        <w:rPr>
          <w:rFonts w:ascii="Times New Roman" w:hAnsi="Times New Roman" w:cs="Times New Roman"/>
          <w:sz w:val="24"/>
          <w:szCs w:val="24"/>
        </w:rPr>
        <w:t xml:space="preserve">avec un sex-ratio de 0,74. Cette tendance est concordante avec les résultats de </w:t>
      </w:r>
      <w:proofErr w:type="spellStart"/>
      <w:r w:rsidRPr="0058117D">
        <w:rPr>
          <w:rFonts w:ascii="Times New Roman" w:hAnsi="Times New Roman" w:cs="Times New Roman"/>
          <w:sz w:val="24"/>
          <w:szCs w:val="24"/>
        </w:rPr>
        <w:t>Lawal</w:t>
      </w:r>
      <w:r w:rsidRPr="00090583">
        <w:rPr>
          <w:rFonts w:ascii="Times New Roman" w:hAnsi="Times New Roman" w:cs="Times New Roman"/>
          <w:sz w:val="24"/>
          <w:szCs w:val="24"/>
        </w:rPr>
        <w:t>AO</w:t>
      </w:r>
      <w:proofErr w:type="spellEnd"/>
      <w:r w:rsidRPr="00090583">
        <w:rPr>
          <w:rFonts w:ascii="Times New Roman" w:hAnsi="Times New Roman" w:cs="Times New Roman"/>
          <w:sz w:val="24"/>
          <w:szCs w:val="24"/>
        </w:rPr>
        <w:t xml:space="preserve"> </w:t>
      </w:r>
      <w:r w:rsidRPr="0058117D">
        <w:rPr>
          <w:rFonts w:ascii="Times New Roman" w:hAnsi="Times New Roman" w:cs="Times New Roman"/>
          <w:sz w:val="24"/>
          <w:szCs w:val="24"/>
        </w:rPr>
        <w:t xml:space="preserve">et al, qui </w:t>
      </w:r>
      <w:r w:rsidRPr="00090583">
        <w:rPr>
          <w:rFonts w:ascii="Times New Roman" w:hAnsi="Times New Roman" w:cs="Times New Roman"/>
          <w:sz w:val="24"/>
          <w:szCs w:val="24"/>
        </w:rPr>
        <w:t xml:space="preserve">ont </w:t>
      </w:r>
      <w:r w:rsidRPr="0058117D">
        <w:rPr>
          <w:rFonts w:ascii="Times New Roman" w:hAnsi="Times New Roman" w:cs="Times New Roman"/>
          <w:sz w:val="24"/>
          <w:szCs w:val="24"/>
        </w:rPr>
        <w:t>rapport</w:t>
      </w:r>
      <w:r w:rsidRPr="00090583">
        <w:rPr>
          <w:rFonts w:ascii="Times New Roman" w:hAnsi="Times New Roman" w:cs="Times New Roman"/>
          <w:sz w:val="24"/>
          <w:szCs w:val="24"/>
        </w:rPr>
        <w:t>é</w:t>
      </w:r>
      <w:r w:rsidRPr="0058117D">
        <w:rPr>
          <w:rFonts w:ascii="Times New Roman" w:hAnsi="Times New Roman" w:cs="Times New Roman"/>
          <w:sz w:val="24"/>
          <w:szCs w:val="24"/>
        </w:rPr>
        <w:t xml:space="preserve"> une prédominance féminine (sex-ratio = 0,8)</w:t>
      </w:r>
      <w:r>
        <w:rPr>
          <w:rFonts w:ascii="Times New Roman" w:hAnsi="Times New Roman" w:cs="Times New Roman"/>
          <w:sz w:val="24"/>
          <w:szCs w:val="24"/>
        </w:rPr>
        <w:t xml:space="preserve"> (</w:t>
      </w:r>
      <w:r w:rsidRPr="00090583">
        <w:rPr>
          <w:rFonts w:ascii="Times New Roman" w:hAnsi="Times New Roman" w:cs="Times New Roman"/>
          <w:sz w:val="24"/>
          <w:szCs w:val="24"/>
        </w:rPr>
        <w:t>7</w:t>
      </w:r>
      <w:r>
        <w:rPr>
          <w:rFonts w:ascii="Times New Roman" w:hAnsi="Times New Roman" w:cs="Times New Roman"/>
          <w:sz w:val="24"/>
          <w:szCs w:val="24"/>
        </w:rPr>
        <w:t>)</w:t>
      </w:r>
      <w:r w:rsidRPr="00090583">
        <w:rPr>
          <w:rFonts w:ascii="Times New Roman" w:hAnsi="Times New Roman" w:cs="Times New Roman"/>
          <w:sz w:val="24"/>
          <w:szCs w:val="24"/>
        </w:rPr>
        <w:t xml:space="preserve"> et </w:t>
      </w:r>
      <w:r w:rsidRPr="0058117D">
        <w:rPr>
          <w:rFonts w:ascii="Times New Roman" w:hAnsi="Times New Roman" w:cs="Times New Roman"/>
          <w:sz w:val="24"/>
          <w:szCs w:val="24"/>
        </w:rPr>
        <w:t>Vargas et al, où les femm</w:t>
      </w:r>
      <w:r>
        <w:rPr>
          <w:rFonts w:ascii="Times New Roman" w:hAnsi="Times New Roman" w:cs="Times New Roman"/>
          <w:sz w:val="24"/>
          <w:szCs w:val="24"/>
        </w:rPr>
        <w:t>es représentaient 56 % des cas (</w:t>
      </w:r>
      <w:r w:rsidRPr="00090583">
        <w:rPr>
          <w:rFonts w:ascii="Times New Roman" w:hAnsi="Times New Roman" w:cs="Times New Roman"/>
          <w:sz w:val="24"/>
          <w:szCs w:val="24"/>
        </w:rPr>
        <w:t>11</w:t>
      </w:r>
      <w:r>
        <w:rPr>
          <w:rFonts w:ascii="Times New Roman" w:hAnsi="Times New Roman" w:cs="Times New Roman"/>
          <w:sz w:val="24"/>
          <w:szCs w:val="24"/>
        </w:rPr>
        <w:t>)</w:t>
      </w:r>
      <w:r w:rsidRPr="0058117D">
        <w:rPr>
          <w:rFonts w:ascii="Times New Roman" w:hAnsi="Times New Roman" w:cs="Times New Roman"/>
          <w:sz w:val="24"/>
          <w:szCs w:val="24"/>
        </w:rPr>
        <w:t xml:space="preserve">. </w:t>
      </w:r>
      <w:r w:rsidRPr="00090583">
        <w:rPr>
          <w:rFonts w:ascii="Times New Roman" w:hAnsi="Times New Roman" w:cs="Times New Roman"/>
          <w:sz w:val="24"/>
          <w:szCs w:val="24"/>
        </w:rPr>
        <w:t xml:space="preserve">Par contre pour </w:t>
      </w:r>
      <w:proofErr w:type="spellStart"/>
      <w:r w:rsidRPr="0058117D">
        <w:rPr>
          <w:rFonts w:ascii="Times New Roman" w:hAnsi="Times New Roman" w:cs="Times New Roman"/>
          <w:sz w:val="24"/>
          <w:szCs w:val="24"/>
        </w:rPr>
        <w:t>Pinkston</w:t>
      </w:r>
      <w:proofErr w:type="spellEnd"/>
      <w:r w:rsidRPr="00090583">
        <w:rPr>
          <w:rFonts w:ascii="Times New Roman" w:hAnsi="Times New Roman" w:cs="Times New Roman"/>
          <w:sz w:val="24"/>
          <w:szCs w:val="24"/>
        </w:rPr>
        <w:t xml:space="preserve"> JA</w:t>
      </w:r>
      <w:r w:rsidRPr="0058117D">
        <w:rPr>
          <w:rFonts w:ascii="Times New Roman" w:hAnsi="Times New Roman" w:cs="Times New Roman"/>
          <w:sz w:val="24"/>
          <w:szCs w:val="24"/>
        </w:rPr>
        <w:t xml:space="preserve"> et Cole</w:t>
      </w:r>
      <w:r w:rsidRPr="00090583">
        <w:rPr>
          <w:rFonts w:ascii="Times New Roman" w:hAnsi="Times New Roman" w:cs="Times New Roman"/>
          <w:sz w:val="24"/>
          <w:szCs w:val="24"/>
        </w:rPr>
        <w:t xml:space="preserve"> P</w:t>
      </w:r>
      <w:r w:rsidRPr="0058117D">
        <w:rPr>
          <w:rFonts w:ascii="Times New Roman" w:hAnsi="Times New Roman" w:cs="Times New Roman"/>
          <w:sz w:val="24"/>
          <w:szCs w:val="24"/>
        </w:rPr>
        <w:t>, dans une étude américaine, une prédominance masculine</w:t>
      </w:r>
      <w:r w:rsidRPr="00090583">
        <w:rPr>
          <w:rFonts w:ascii="Times New Roman" w:hAnsi="Times New Roman" w:cs="Times New Roman"/>
          <w:sz w:val="24"/>
          <w:szCs w:val="24"/>
        </w:rPr>
        <w:t xml:space="preserve"> a été notée</w:t>
      </w:r>
      <w:r w:rsidRPr="0058117D">
        <w:rPr>
          <w:rFonts w:ascii="Times New Roman" w:hAnsi="Times New Roman" w:cs="Times New Roman"/>
          <w:sz w:val="24"/>
          <w:szCs w:val="24"/>
        </w:rPr>
        <w:t>, notam</w:t>
      </w:r>
      <w:r>
        <w:rPr>
          <w:rFonts w:ascii="Times New Roman" w:hAnsi="Times New Roman" w:cs="Times New Roman"/>
          <w:sz w:val="24"/>
          <w:szCs w:val="24"/>
        </w:rPr>
        <w:t>ment pour les tumeurs malignes (</w:t>
      </w:r>
      <w:r w:rsidRPr="00090583">
        <w:rPr>
          <w:rFonts w:ascii="Times New Roman" w:hAnsi="Times New Roman" w:cs="Times New Roman"/>
          <w:sz w:val="24"/>
          <w:szCs w:val="24"/>
        </w:rPr>
        <w:t>13</w:t>
      </w:r>
      <w:r>
        <w:rPr>
          <w:rFonts w:ascii="Times New Roman" w:hAnsi="Times New Roman" w:cs="Times New Roman"/>
          <w:sz w:val="24"/>
          <w:szCs w:val="24"/>
        </w:rPr>
        <w:t>)</w:t>
      </w:r>
      <w:r w:rsidRPr="0058117D">
        <w:rPr>
          <w:rFonts w:ascii="Times New Roman" w:hAnsi="Times New Roman" w:cs="Times New Roman"/>
          <w:sz w:val="24"/>
          <w:szCs w:val="24"/>
        </w:rPr>
        <w:t xml:space="preserve">. Ces divergences pourraient être </w:t>
      </w:r>
      <w:r w:rsidRPr="0058117D">
        <w:rPr>
          <w:rFonts w:ascii="Times New Roman" w:hAnsi="Times New Roman" w:cs="Times New Roman"/>
          <w:sz w:val="24"/>
          <w:szCs w:val="24"/>
        </w:rPr>
        <w:lastRenderedPageBreak/>
        <w:t>expliquées par des différences socioculturelles influençant le recours aux soins, ainsi que par la distribution variable des facteurs de risque, tels que le tabagisme, moins fréquent chez les femmes malgaches.</w:t>
      </w:r>
    </w:p>
    <w:p w:rsidR="00911F4A" w:rsidRPr="0058117D" w:rsidRDefault="00911F4A" w:rsidP="00911F4A">
      <w:pPr>
        <w:spacing w:line="360" w:lineRule="auto"/>
        <w:ind w:hanging="2"/>
        <w:jc w:val="both"/>
        <w:rPr>
          <w:rFonts w:ascii="Times New Roman" w:hAnsi="Times New Roman" w:cs="Times New Roman"/>
          <w:sz w:val="24"/>
          <w:szCs w:val="24"/>
        </w:rPr>
      </w:pPr>
      <w:r w:rsidRPr="0058117D">
        <w:rPr>
          <w:rFonts w:ascii="Times New Roman" w:hAnsi="Times New Roman" w:cs="Times New Roman"/>
          <w:sz w:val="24"/>
          <w:szCs w:val="24"/>
        </w:rPr>
        <w:t xml:space="preserve">Sur le plan topographique, la glande parotide </w:t>
      </w:r>
      <w:r w:rsidRPr="00090583">
        <w:rPr>
          <w:rFonts w:ascii="Times New Roman" w:hAnsi="Times New Roman" w:cs="Times New Roman"/>
          <w:sz w:val="24"/>
          <w:szCs w:val="24"/>
        </w:rPr>
        <w:t xml:space="preserve">a été </w:t>
      </w:r>
      <w:r w:rsidRPr="0058117D">
        <w:rPr>
          <w:rFonts w:ascii="Times New Roman" w:hAnsi="Times New Roman" w:cs="Times New Roman"/>
          <w:sz w:val="24"/>
          <w:szCs w:val="24"/>
        </w:rPr>
        <w:t xml:space="preserve">la localisation la plus fréquente dans </w:t>
      </w:r>
      <w:r w:rsidRPr="00090583">
        <w:rPr>
          <w:rFonts w:ascii="Times New Roman" w:hAnsi="Times New Roman" w:cs="Times New Roman"/>
          <w:sz w:val="24"/>
          <w:szCs w:val="24"/>
        </w:rPr>
        <w:t>la présente étude</w:t>
      </w:r>
      <w:r w:rsidRPr="0058117D">
        <w:rPr>
          <w:rFonts w:ascii="Times New Roman" w:hAnsi="Times New Roman" w:cs="Times New Roman"/>
          <w:sz w:val="24"/>
          <w:szCs w:val="24"/>
        </w:rPr>
        <w:t xml:space="preserve"> (50 % des cas), suivie de la glande sous-maxillaire. Des résultats similaires ont été rapportés par </w:t>
      </w:r>
      <w:proofErr w:type="spellStart"/>
      <w:r w:rsidRPr="0058117D">
        <w:rPr>
          <w:rFonts w:ascii="Times New Roman" w:hAnsi="Times New Roman" w:cs="Times New Roman"/>
          <w:sz w:val="24"/>
          <w:szCs w:val="24"/>
        </w:rPr>
        <w:t>Otoh</w:t>
      </w:r>
      <w:r w:rsidRPr="00090583">
        <w:rPr>
          <w:rFonts w:ascii="Times New Roman" w:hAnsi="Times New Roman" w:cs="Times New Roman"/>
          <w:sz w:val="24"/>
          <w:szCs w:val="24"/>
        </w:rPr>
        <w:t>EC</w:t>
      </w:r>
      <w:proofErr w:type="spellEnd"/>
      <w:r w:rsidRPr="00090583">
        <w:rPr>
          <w:rFonts w:ascii="Times New Roman" w:hAnsi="Times New Roman" w:cs="Times New Roman"/>
          <w:sz w:val="24"/>
          <w:szCs w:val="24"/>
        </w:rPr>
        <w:t xml:space="preserve"> </w:t>
      </w:r>
      <w:r w:rsidRPr="0058117D">
        <w:rPr>
          <w:rFonts w:ascii="Times New Roman" w:hAnsi="Times New Roman" w:cs="Times New Roman"/>
          <w:sz w:val="24"/>
          <w:szCs w:val="24"/>
        </w:rPr>
        <w:t>et al, qui</w:t>
      </w:r>
      <w:r w:rsidRPr="00090583">
        <w:rPr>
          <w:rFonts w:ascii="Times New Roman" w:hAnsi="Times New Roman" w:cs="Times New Roman"/>
          <w:sz w:val="24"/>
          <w:szCs w:val="24"/>
        </w:rPr>
        <w:t xml:space="preserve"> ont noté</w:t>
      </w:r>
      <w:r w:rsidRPr="0058117D">
        <w:rPr>
          <w:rFonts w:ascii="Times New Roman" w:hAnsi="Times New Roman" w:cs="Times New Roman"/>
          <w:sz w:val="24"/>
          <w:szCs w:val="24"/>
        </w:rPr>
        <w:t xml:space="preserve"> une atteinte </w:t>
      </w:r>
      <w:r>
        <w:rPr>
          <w:rFonts w:ascii="Times New Roman" w:hAnsi="Times New Roman" w:cs="Times New Roman"/>
          <w:sz w:val="24"/>
          <w:szCs w:val="24"/>
        </w:rPr>
        <w:t>parotidienne dans 54 % des cas (</w:t>
      </w:r>
      <w:r w:rsidRPr="00090583">
        <w:rPr>
          <w:rFonts w:ascii="Times New Roman" w:hAnsi="Times New Roman" w:cs="Times New Roman"/>
          <w:sz w:val="24"/>
          <w:szCs w:val="24"/>
        </w:rPr>
        <w:t>10</w:t>
      </w:r>
      <w:r>
        <w:rPr>
          <w:rFonts w:ascii="Times New Roman" w:hAnsi="Times New Roman" w:cs="Times New Roman"/>
          <w:sz w:val="24"/>
          <w:szCs w:val="24"/>
        </w:rPr>
        <w:t>)</w:t>
      </w:r>
      <w:r w:rsidRPr="0058117D">
        <w:rPr>
          <w:rFonts w:ascii="Times New Roman" w:hAnsi="Times New Roman" w:cs="Times New Roman"/>
          <w:sz w:val="24"/>
          <w:szCs w:val="24"/>
        </w:rPr>
        <w:t xml:space="preserve">, et par </w:t>
      </w:r>
      <w:proofErr w:type="spellStart"/>
      <w:r w:rsidRPr="0058117D">
        <w:rPr>
          <w:rFonts w:ascii="Times New Roman" w:hAnsi="Times New Roman" w:cs="Times New Roman"/>
          <w:sz w:val="24"/>
          <w:szCs w:val="24"/>
        </w:rPr>
        <w:t>Arotiba</w:t>
      </w:r>
      <w:r w:rsidRPr="00090583">
        <w:rPr>
          <w:rFonts w:ascii="Times New Roman" w:hAnsi="Times New Roman" w:cs="Times New Roman"/>
          <w:sz w:val="24"/>
          <w:szCs w:val="24"/>
        </w:rPr>
        <w:t>JT</w:t>
      </w:r>
      <w:proofErr w:type="spellEnd"/>
      <w:r w:rsidRPr="00090583">
        <w:rPr>
          <w:rFonts w:ascii="Times New Roman" w:hAnsi="Times New Roman" w:cs="Times New Roman"/>
          <w:sz w:val="24"/>
          <w:szCs w:val="24"/>
        </w:rPr>
        <w:t xml:space="preserve"> </w:t>
      </w:r>
      <w:r w:rsidRPr="0058117D">
        <w:rPr>
          <w:rFonts w:ascii="Times New Roman" w:hAnsi="Times New Roman" w:cs="Times New Roman"/>
          <w:sz w:val="24"/>
          <w:szCs w:val="24"/>
        </w:rPr>
        <w:t xml:space="preserve">et al avec 57 % </w:t>
      </w:r>
      <w:r>
        <w:rPr>
          <w:rFonts w:ascii="Times New Roman" w:hAnsi="Times New Roman" w:cs="Times New Roman"/>
          <w:sz w:val="24"/>
          <w:szCs w:val="24"/>
        </w:rPr>
        <w:t>de localisations parotidiennes (</w:t>
      </w:r>
      <w:r w:rsidRPr="00090583">
        <w:rPr>
          <w:rFonts w:ascii="Times New Roman" w:hAnsi="Times New Roman" w:cs="Times New Roman"/>
          <w:sz w:val="24"/>
          <w:szCs w:val="24"/>
        </w:rPr>
        <w:t>8</w:t>
      </w:r>
      <w:r>
        <w:rPr>
          <w:rFonts w:ascii="Times New Roman" w:hAnsi="Times New Roman" w:cs="Times New Roman"/>
          <w:sz w:val="24"/>
          <w:szCs w:val="24"/>
        </w:rPr>
        <w:t>)</w:t>
      </w:r>
      <w:r w:rsidRPr="0058117D">
        <w:rPr>
          <w:rFonts w:ascii="Times New Roman" w:hAnsi="Times New Roman" w:cs="Times New Roman"/>
          <w:sz w:val="24"/>
          <w:szCs w:val="24"/>
        </w:rPr>
        <w:t xml:space="preserve">. </w:t>
      </w:r>
      <w:r w:rsidRPr="00090583">
        <w:rPr>
          <w:rFonts w:ascii="Times New Roman" w:hAnsi="Times New Roman" w:cs="Times New Roman"/>
          <w:sz w:val="24"/>
          <w:szCs w:val="24"/>
        </w:rPr>
        <w:t xml:space="preserve">Pour </w:t>
      </w:r>
      <w:proofErr w:type="spellStart"/>
      <w:r w:rsidRPr="0058117D">
        <w:rPr>
          <w:rFonts w:ascii="Times New Roman" w:hAnsi="Times New Roman" w:cs="Times New Roman"/>
          <w:sz w:val="24"/>
          <w:szCs w:val="24"/>
        </w:rPr>
        <w:t>Spiro</w:t>
      </w:r>
      <w:proofErr w:type="spellEnd"/>
      <w:r w:rsidRPr="0058117D">
        <w:rPr>
          <w:rFonts w:ascii="Times New Roman" w:hAnsi="Times New Roman" w:cs="Times New Roman"/>
          <w:sz w:val="24"/>
          <w:szCs w:val="24"/>
        </w:rPr>
        <w:t xml:space="preserve"> </w:t>
      </w:r>
      <w:r w:rsidRPr="00090583">
        <w:rPr>
          <w:rFonts w:ascii="Times New Roman" w:hAnsi="Times New Roman" w:cs="Times New Roman"/>
          <w:sz w:val="24"/>
          <w:szCs w:val="24"/>
        </w:rPr>
        <w:t xml:space="preserve">RH, </w:t>
      </w:r>
      <w:r w:rsidRPr="0058117D">
        <w:rPr>
          <w:rFonts w:ascii="Times New Roman" w:hAnsi="Times New Roman" w:cs="Times New Roman"/>
          <w:sz w:val="24"/>
          <w:szCs w:val="24"/>
        </w:rPr>
        <w:t>une proportion plus élevée</w:t>
      </w:r>
      <w:r w:rsidRPr="00090583">
        <w:rPr>
          <w:rFonts w:ascii="Times New Roman" w:hAnsi="Times New Roman" w:cs="Times New Roman"/>
          <w:sz w:val="24"/>
          <w:szCs w:val="24"/>
        </w:rPr>
        <w:t xml:space="preserve"> a été rapportée</w:t>
      </w:r>
      <w:r w:rsidRPr="0058117D">
        <w:rPr>
          <w:rFonts w:ascii="Times New Roman" w:hAnsi="Times New Roman" w:cs="Times New Roman"/>
          <w:sz w:val="24"/>
          <w:szCs w:val="24"/>
        </w:rPr>
        <w:t>, avec 64 % des tum</w:t>
      </w:r>
      <w:r>
        <w:rPr>
          <w:rFonts w:ascii="Times New Roman" w:hAnsi="Times New Roman" w:cs="Times New Roman"/>
          <w:sz w:val="24"/>
          <w:szCs w:val="24"/>
        </w:rPr>
        <w:t>eurs siégeant dans la parotide (</w:t>
      </w:r>
      <w:r w:rsidRPr="00090583">
        <w:rPr>
          <w:rFonts w:ascii="Times New Roman" w:hAnsi="Times New Roman" w:cs="Times New Roman"/>
          <w:sz w:val="24"/>
          <w:szCs w:val="24"/>
        </w:rPr>
        <w:t>12</w:t>
      </w:r>
      <w:r>
        <w:rPr>
          <w:rFonts w:ascii="Times New Roman" w:hAnsi="Times New Roman" w:cs="Times New Roman"/>
          <w:sz w:val="24"/>
          <w:szCs w:val="24"/>
        </w:rPr>
        <w:t>)</w:t>
      </w:r>
      <w:r w:rsidRPr="0058117D">
        <w:rPr>
          <w:rFonts w:ascii="Times New Roman" w:hAnsi="Times New Roman" w:cs="Times New Roman"/>
          <w:sz w:val="24"/>
          <w:szCs w:val="24"/>
        </w:rPr>
        <w:t xml:space="preserve">. La proportion légèrement plus faible observée dans </w:t>
      </w:r>
      <w:r w:rsidRPr="00090583">
        <w:rPr>
          <w:rFonts w:ascii="Times New Roman" w:hAnsi="Times New Roman" w:cs="Times New Roman"/>
          <w:sz w:val="24"/>
          <w:szCs w:val="24"/>
        </w:rPr>
        <w:t xml:space="preserve">cette </w:t>
      </w:r>
      <w:r w:rsidRPr="0058117D">
        <w:rPr>
          <w:rFonts w:ascii="Times New Roman" w:hAnsi="Times New Roman" w:cs="Times New Roman"/>
          <w:sz w:val="24"/>
          <w:szCs w:val="24"/>
        </w:rPr>
        <w:t>série pourrait être liée à une sous-représentation des tumeurs parotidiennes opérées sans confirmation histologique ou à un accès limité à la chirurgie spécialisée dans certaines régions de Madagascar.</w:t>
      </w:r>
    </w:p>
    <w:p w:rsidR="00911F4A" w:rsidRPr="0058117D" w:rsidRDefault="00911F4A" w:rsidP="00911F4A">
      <w:pPr>
        <w:spacing w:line="360" w:lineRule="auto"/>
        <w:ind w:hanging="2"/>
        <w:jc w:val="both"/>
        <w:rPr>
          <w:rFonts w:ascii="Times New Roman" w:hAnsi="Times New Roman" w:cs="Times New Roman"/>
          <w:sz w:val="24"/>
          <w:szCs w:val="24"/>
        </w:rPr>
      </w:pPr>
      <w:r w:rsidRPr="0058117D">
        <w:rPr>
          <w:rFonts w:ascii="Times New Roman" w:hAnsi="Times New Roman" w:cs="Times New Roman"/>
          <w:sz w:val="24"/>
          <w:szCs w:val="24"/>
        </w:rPr>
        <w:t xml:space="preserve">Sur le plan histologique, </w:t>
      </w:r>
      <w:r w:rsidRPr="00090583">
        <w:rPr>
          <w:rFonts w:ascii="Times New Roman" w:hAnsi="Times New Roman" w:cs="Times New Roman"/>
          <w:sz w:val="24"/>
          <w:szCs w:val="24"/>
        </w:rPr>
        <w:t xml:space="preserve">selon la nature de la tumeur, une prédominance des </w:t>
      </w:r>
      <w:r w:rsidRPr="0058117D">
        <w:rPr>
          <w:rFonts w:ascii="Times New Roman" w:hAnsi="Times New Roman" w:cs="Times New Roman"/>
          <w:sz w:val="24"/>
          <w:szCs w:val="24"/>
        </w:rPr>
        <w:t xml:space="preserve">tumeurs bénignes </w:t>
      </w:r>
      <w:r w:rsidRPr="00090583">
        <w:rPr>
          <w:rFonts w:ascii="Times New Roman" w:hAnsi="Times New Roman" w:cs="Times New Roman"/>
          <w:sz w:val="24"/>
          <w:szCs w:val="24"/>
        </w:rPr>
        <w:t xml:space="preserve">a été observée avec </w:t>
      </w:r>
      <w:r w:rsidRPr="0058117D">
        <w:rPr>
          <w:rFonts w:ascii="Times New Roman" w:hAnsi="Times New Roman" w:cs="Times New Roman"/>
          <w:sz w:val="24"/>
          <w:szCs w:val="24"/>
        </w:rPr>
        <w:t xml:space="preserve">72,8 % des cas. Cette proportion est comparable à celles rapportées par Tian </w:t>
      </w:r>
      <w:r w:rsidRPr="00090583">
        <w:rPr>
          <w:rFonts w:ascii="Times New Roman" w:hAnsi="Times New Roman" w:cs="Times New Roman"/>
          <w:sz w:val="24"/>
          <w:szCs w:val="24"/>
        </w:rPr>
        <w:t xml:space="preserve">Z </w:t>
      </w:r>
      <w:r w:rsidRPr="0058117D">
        <w:rPr>
          <w:rFonts w:ascii="Times New Roman" w:hAnsi="Times New Roman" w:cs="Times New Roman"/>
          <w:sz w:val="24"/>
          <w:szCs w:val="24"/>
        </w:rPr>
        <w:t>et al (70,5 %) [</w:t>
      </w:r>
      <w:r w:rsidRPr="00090583">
        <w:rPr>
          <w:rFonts w:ascii="Times New Roman" w:hAnsi="Times New Roman" w:cs="Times New Roman"/>
          <w:sz w:val="24"/>
          <w:szCs w:val="24"/>
        </w:rPr>
        <w:t>9</w:t>
      </w:r>
      <w:r w:rsidRPr="0058117D">
        <w:rPr>
          <w:rFonts w:ascii="Times New Roman" w:hAnsi="Times New Roman" w:cs="Times New Roman"/>
          <w:sz w:val="24"/>
          <w:szCs w:val="24"/>
        </w:rPr>
        <w:t xml:space="preserve">], Vargas </w:t>
      </w:r>
      <w:r w:rsidRPr="00090583">
        <w:rPr>
          <w:rFonts w:ascii="Times New Roman" w:hAnsi="Times New Roman" w:cs="Times New Roman"/>
          <w:sz w:val="24"/>
          <w:szCs w:val="24"/>
        </w:rPr>
        <w:t xml:space="preserve">PA </w:t>
      </w:r>
      <w:r>
        <w:rPr>
          <w:rFonts w:ascii="Times New Roman" w:hAnsi="Times New Roman" w:cs="Times New Roman"/>
          <w:sz w:val="24"/>
          <w:szCs w:val="24"/>
        </w:rPr>
        <w:t>et al (74 %) (</w:t>
      </w:r>
      <w:r w:rsidRPr="00090583">
        <w:rPr>
          <w:rFonts w:ascii="Times New Roman" w:hAnsi="Times New Roman" w:cs="Times New Roman"/>
          <w:sz w:val="24"/>
          <w:szCs w:val="24"/>
        </w:rPr>
        <w:t>11</w:t>
      </w:r>
      <w:r>
        <w:rPr>
          <w:rFonts w:ascii="Times New Roman" w:hAnsi="Times New Roman" w:cs="Times New Roman"/>
          <w:sz w:val="24"/>
          <w:szCs w:val="24"/>
        </w:rPr>
        <w:t>)</w:t>
      </w:r>
      <w:r w:rsidRPr="0058117D">
        <w:rPr>
          <w:rFonts w:ascii="Times New Roman" w:hAnsi="Times New Roman" w:cs="Times New Roman"/>
          <w:sz w:val="24"/>
          <w:szCs w:val="24"/>
        </w:rPr>
        <w:t xml:space="preserve"> et </w:t>
      </w:r>
      <w:proofErr w:type="spellStart"/>
      <w:r w:rsidRPr="0058117D">
        <w:rPr>
          <w:rFonts w:ascii="Times New Roman" w:hAnsi="Times New Roman" w:cs="Times New Roman"/>
          <w:sz w:val="24"/>
          <w:szCs w:val="24"/>
        </w:rPr>
        <w:t>Lawal</w:t>
      </w:r>
      <w:r w:rsidRPr="00090583">
        <w:rPr>
          <w:rFonts w:ascii="Times New Roman" w:hAnsi="Times New Roman" w:cs="Times New Roman"/>
          <w:sz w:val="24"/>
          <w:szCs w:val="24"/>
        </w:rPr>
        <w:t>AO</w:t>
      </w:r>
      <w:proofErr w:type="spellEnd"/>
      <w:r w:rsidRPr="00090583">
        <w:rPr>
          <w:rFonts w:ascii="Times New Roman" w:hAnsi="Times New Roman" w:cs="Times New Roman"/>
          <w:sz w:val="24"/>
          <w:szCs w:val="24"/>
        </w:rPr>
        <w:t xml:space="preserve"> </w:t>
      </w:r>
      <w:r>
        <w:rPr>
          <w:rFonts w:ascii="Times New Roman" w:hAnsi="Times New Roman" w:cs="Times New Roman"/>
          <w:sz w:val="24"/>
          <w:szCs w:val="24"/>
        </w:rPr>
        <w:t>et al (69 %) (</w:t>
      </w:r>
      <w:r w:rsidRPr="00090583">
        <w:rPr>
          <w:rFonts w:ascii="Times New Roman" w:hAnsi="Times New Roman" w:cs="Times New Roman"/>
          <w:sz w:val="24"/>
          <w:szCs w:val="24"/>
        </w:rPr>
        <w:t>7</w:t>
      </w:r>
      <w:r>
        <w:rPr>
          <w:rFonts w:ascii="Times New Roman" w:hAnsi="Times New Roman" w:cs="Times New Roman"/>
          <w:sz w:val="24"/>
          <w:szCs w:val="24"/>
        </w:rPr>
        <w:t>)</w:t>
      </w:r>
      <w:r w:rsidRPr="0058117D">
        <w:rPr>
          <w:rFonts w:ascii="Times New Roman" w:hAnsi="Times New Roman" w:cs="Times New Roman"/>
          <w:sz w:val="24"/>
          <w:szCs w:val="24"/>
        </w:rPr>
        <w:t xml:space="preserve">. L’adénome pléomorphe constituait la tumeur bénigne </w:t>
      </w:r>
      <w:r w:rsidRPr="0058117D">
        <w:rPr>
          <w:rFonts w:ascii="Times New Roman" w:hAnsi="Times New Roman" w:cs="Times New Roman"/>
          <w:sz w:val="24"/>
          <w:szCs w:val="24"/>
        </w:rPr>
        <w:lastRenderedPageBreak/>
        <w:t xml:space="preserve">la plus fréquente dans </w:t>
      </w:r>
      <w:r w:rsidRPr="00090583">
        <w:rPr>
          <w:rFonts w:ascii="Times New Roman" w:hAnsi="Times New Roman" w:cs="Times New Roman"/>
          <w:sz w:val="24"/>
          <w:szCs w:val="24"/>
        </w:rPr>
        <w:t>cette</w:t>
      </w:r>
      <w:r w:rsidRPr="0058117D">
        <w:rPr>
          <w:rFonts w:ascii="Times New Roman" w:hAnsi="Times New Roman" w:cs="Times New Roman"/>
          <w:sz w:val="24"/>
          <w:szCs w:val="24"/>
        </w:rPr>
        <w:t xml:space="preserve"> série, représentant la grande majorité des tumeurs bénignes. Cette prédominance est constante dans la littérature, avec des fréquences rapportées de 60 à 70 % par </w:t>
      </w:r>
      <w:proofErr w:type="spellStart"/>
      <w:r w:rsidRPr="0058117D">
        <w:rPr>
          <w:rFonts w:ascii="Times New Roman" w:hAnsi="Times New Roman" w:cs="Times New Roman"/>
          <w:sz w:val="24"/>
          <w:szCs w:val="24"/>
        </w:rPr>
        <w:t>Spiro</w:t>
      </w:r>
      <w:proofErr w:type="spellEnd"/>
      <w:r w:rsidRPr="0058117D">
        <w:rPr>
          <w:rFonts w:ascii="Times New Roman" w:hAnsi="Times New Roman" w:cs="Times New Roman"/>
          <w:sz w:val="24"/>
          <w:szCs w:val="24"/>
        </w:rPr>
        <w:t xml:space="preserve"> </w:t>
      </w:r>
      <w:r w:rsidRPr="00090583">
        <w:rPr>
          <w:rFonts w:ascii="Times New Roman" w:hAnsi="Times New Roman" w:cs="Times New Roman"/>
          <w:sz w:val="24"/>
          <w:szCs w:val="24"/>
        </w:rPr>
        <w:t xml:space="preserve">RH </w:t>
      </w:r>
      <w:r>
        <w:rPr>
          <w:rFonts w:ascii="Times New Roman" w:hAnsi="Times New Roman" w:cs="Times New Roman"/>
          <w:sz w:val="24"/>
          <w:szCs w:val="24"/>
        </w:rPr>
        <w:t>(</w:t>
      </w:r>
      <w:r w:rsidRPr="00090583">
        <w:rPr>
          <w:rFonts w:ascii="Times New Roman" w:hAnsi="Times New Roman" w:cs="Times New Roman"/>
          <w:sz w:val="24"/>
          <w:szCs w:val="24"/>
        </w:rPr>
        <w:t>12</w:t>
      </w:r>
      <w:r>
        <w:rPr>
          <w:rFonts w:ascii="Times New Roman" w:hAnsi="Times New Roman" w:cs="Times New Roman"/>
          <w:sz w:val="24"/>
          <w:szCs w:val="24"/>
        </w:rPr>
        <w:t>)</w:t>
      </w:r>
      <w:r w:rsidRPr="0058117D">
        <w:rPr>
          <w:rFonts w:ascii="Times New Roman" w:hAnsi="Times New Roman" w:cs="Times New Roman"/>
          <w:sz w:val="24"/>
          <w:szCs w:val="24"/>
        </w:rPr>
        <w:t xml:space="preserve"> et de 65 % par </w:t>
      </w:r>
      <w:proofErr w:type="spellStart"/>
      <w:r w:rsidRPr="0058117D">
        <w:rPr>
          <w:rFonts w:ascii="Times New Roman" w:hAnsi="Times New Roman" w:cs="Times New Roman"/>
          <w:sz w:val="24"/>
          <w:szCs w:val="24"/>
        </w:rPr>
        <w:t>Eveson</w:t>
      </w:r>
      <w:r w:rsidRPr="00090583">
        <w:rPr>
          <w:rFonts w:ascii="Times New Roman" w:hAnsi="Times New Roman" w:cs="Times New Roman"/>
          <w:sz w:val="24"/>
          <w:szCs w:val="24"/>
        </w:rPr>
        <w:t>JW</w:t>
      </w:r>
      <w:proofErr w:type="spellEnd"/>
      <w:r w:rsidRPr="00090583">
        <w:rPr>
          <w:rFonts w:ascii="Times New Roman" w:hAnsi="Times New Roman" w:cs="Times New Roman"/>
          <w:sz w:val="24"/>
          <w:szCs w:val="24"/>
        </w:rPr>
        <w:t xml:space="preserve"> </w:t>
      </w:r>
      <w:r w:rsidRPr="0058117D">
        <w:rPr>
          <w:rFonts w:ascii="Times New Roman" w:hAnsi="Times New Roman" w:cs="Times New Roman"/>
          <w:sz w:val="24"/>
          <w:szCs w:val="24"/>
        </w:rPr>
        <w:t xml:space="preserve">et al dans la classification OMS </w:t>
      </w:r>
      <w:r w:rsidRPr="00090583">
        <w:rPr>
          <w:rFonts w:ascii="Times New Roman" w:hAnsi="Times New Roman" w:cs="Times New Roman"/>
          <w:sz w:val="24"/>
          <w:szCs w:val="24"/>
        </w:rPr>
        <w:t xml:space="preserve">2017 </w:t>
      </w:r>
      <w:r>
        <w:rPr>
          <w:rFonts w:ascii="Times New Roman" w:hAnsi="Times New Roman" w:cs="Times New Roman"/>
          <w:sz w:val="24"/>
          <w:szCs w:val="24"/>
        </w:rPr>
        <w:t>(</w:t>
      </w:r>
      <w:r w:rsidRPr="00090583">
        <w:rPr>
          <w:rFonts w:ascii="Times New Roman" w:hAnsi="Times New Roman" w:cs="Times New Roman"/>
          <w:sz w:val="24"/>
          <w:szCs w:val="24"/>
        </w:rPr>
        <w:t>14</w:t>
      </w:r>
      <w:r>
        <w:rPr>
          <w:rFonts w:ascii="Times New Roman" w:hAnsi="Times New Roman" w:cs="Times New Roman"/>
          <w:sz w:val="24"/>
          <w:szCs w:val="24"/>
        </w:rPr>
        <w:t>)</w:t>
      </w:r>
      <w:r w:rsidRPr="0058117D">
        <w:rPr>
          <w:rFonts w:ascii="Times New Roman" w:hAnsi="Times New Roman" w:cs="Times New Roman"/>
          <w:sz w:val="24"/>
          <w:szCs w:val="24"/>
        </w:rPr>
        <w:t>.</w:t>
      </w:r>
    </w:p>
    <w:p w:rsidR="00911F4A" w:rsidRPr="0058117D" w:rsidRDefault="00911F4A" w:rsidP="00911F4A">
      <w:pPr>
        <w:spacing w:line="360" w:lineRule="auto"/>
        <w:ind w:hanging="2"/>
        <w:jc w:val="both"/>
        <w:rPr>
          <w:rFonts w:ascii="Times New Roman" w:hAnsi="Times New Roman" w:cs="Times New Roman"/>
          <w:sz w:val="24"/>
          <w:szCs w:val="24"/>
        </w:rPr>
      </w:pPr>
      <w:r w:rsidRPr="0058117D">
        <w:rPr>
          <w:rFonts w:ascii="Times New Roman" w:hAnsi="Times New Roman" w:cs="Times New Roman"/>
          <w:sz w:val="24"/>
          <w:szCs w:val="24"/>
        </w:rPr>
        <w:t xml:space="preserve">La faible fréquence </w:t>
      </w:r>
      <w:r w:rsidRPr="00090583">
        <w:rPr>
          <w:rFonts w:ascii="Times New Roman" w:hAnsi="Times New Roman" w:cs="Times New Roman"/>
          <w:sz w:val="24"/>
          <w:szCs w:val="24"/>
        </w:rPr>
        <w:t xml:space="preserve">(2,1 % des tumeurs bénignes) </w:t>
      </w:r>
      <w:r w:rsidRPr="0058117D">
        <w:rPr>
          <w:rFonts w:ascii="Times New Roman" w:hAnsi="Times New Roman" w:cs="Times New Roman"/>
          <w:sz w:val="24"/>
          <w:szCs w:val="24"/>
        </w:rPr>
        <w:t xml:space="preserve">de la tumeur de </w:t>
      </w:r>
      <w:proofErr w:type="spellStart"/>
      <w:r w:rsidRPr="0058117D">
        <w:rPr>
          <w:rFonts w:ascii="Times New Roman" w:hAnsi="Times New Roman" w:cs="Times New Roman"/>
          <w:sz w:val="24"/>
          <w:szCs w:val="24"/>
        </w:rPr>
        <w:t>Warthin</w:t>
      </w:r>
      <w:proofErr w:type="spellEnd"/>
      <w:r w:rsidRPr="0058117D">
        <w:rPr>
          <w:rFonts w:ascii="Times New Roman" w:hAnsi="Times New Roman" w:cs="Times New Roman"/>
          <w:sz w:val="24"/>
          <w:szCs w:val="24"/>
        </w:rPr>
        <w:t xml:space="preserve"> observée dans </w:t>
      </w:r>
      <w:r w:rsidRPr="00090583">
        <w:rPr>
          <w:rFonts w:ascii="Times New Roman" w:hAnsi="Times New Roman" w:cs="Times New Roman"/>
          <w:sz w:val="24"/>
          <w:szCs w:val="24"/>
        </w:rPr>
        <w:t>cette</w:t>
      </w:r>
      <w:r w:rsidRPr="0058117D">
        <w:rPr>
          <w:rFonts w:ascii="Times New Roman" w:hAnsi="Times New Roman" w:cs="Times New Roman"/>
          <w:sz w:val="24"/>
          <w:szCs w:val="24"/>
        </w:rPr>
        <w:t xml:space="preserve"> étude contraste avec les séries occidentales. </w:t>
      </w:r>
      <w:proofErr w:type="spellStart"/>
      <w:r w:rsidRPr="0058117D">
        <w:rPr>
          <w:rFonts w:ascii="Times New Roman" w:hAnsi="Times New Roman" w:cs="Times New Roman"/>
          <w:sz w:val="24"/>
          <w:szCs w:val="24"/>
        </w:rPr>
        <w:t>Pinkston</w:t>
      </w:r>
      <w:r w:rsidRPr="00090583">
        <w:rPr>
          <w:rFonts w:ascii="Times New Roman" w:hAnsi="Times New Roman" w:cs="Times New Roman"/>
          <w:sz w:val="24"/>
          <w:szCs w:val="24"/>
        </w:rPr>
        <w:t>JA</w:t>
      </w:r>
      <w:proofErr w:type="spellEnd"/>
      <w:r w:rsidRPr="00090583">
        <w:rPr>
          <w:rFonts w:ascii="Times New Roman" w:hAnsi="Times New Roman" w:cs="Times New Roman"/>
          <w:sz w:val="24"/>
          <w:szCs w:val="24"/>
        </w:rPr>
        <w:t xml:space="preserve"> </w:t>
      </w:r>
      <w:r w:rsidRPr="0058117D">
        <w:rPr>
          <w:rFonts w:ascii="Times New Roman" w:hAnsi="Times New Roman" w:cs="Times New Roman"/>
          <w:sz w:val="24"/>
          <w:szCs w:val="24"/>
        </w:rPr>
        <w:t xml:space="preserve">et Cole </w:t>
      </w:r>
      <w:r w:rsidRPr="00090583">
        <w:rPr>
          <w:rFonts w:ascii="Times New Roman" w:hAnsi="Times New Roman" w:cs="Times New Roman"/>
          <w:sz w:val="24"/>
          <w:szCs w:val="24"/>
        </w:rPr>
        <w:t xml:space="preserve">P </w:t>
      </w:r>
      <w:r w:rsidRPr="0058117D">
        <w:rPr>
          <w:rFonts w:ascii="Times New Roman" w:hAnsi="Times New Roman" w:cs="Times New Roman"/>
          <w:sz w:val="24"/>
          <w:szCs w:val="24"/>
        </w:rPr>
        <w:t xml:space="preserve">rapportaient que la tumeur de </w:t>
      </w:r>
      <w:proofErr w:type="spellStart"/>
      <w:r w:rsidRPr="0058117D">
        <w:rPr>
          <w:rFonts w:ascii="Times New Roman" w:hAnsi="Times New Roman" w:cs="Times New Roman"/>
          <w:sz w:val="24"/>
          <w:szCs w:val="24"/>
        </w:rPr>
        <w:t>Warthin</w:t>
      </w:r>
      <w:proofErr w:type="spellEnd"/>
      <w:r w:rsidRPr="0058117D">
        <w:rPr>
          <w:rFonts w:ascii="Times New Roman" w:hAnsi="Times New Roman" w:cs="Times New Roman"/>
          <w:sz w:val="24"/>
          <w:szCs w:val="24"/>
        </w:rPr>
        <w:t xml:space="preserve"> représentait jusqu’à 15–20 % des tumeurs bénignes dans les pays</w:t>
      </w:r>
      <w:r>
        <w:rPr>
          <w:rFonts w:ascii="Times New Roman" w:hAnsi="Times New Roman" w:cs="Times New Roman"/>
          <w:sz w:val="24"/>
          <w:szCs w:val="24"/>
        </w:rPr>
        <w:t xml:space="preserve"> industrialisés (</w:t>
      </w:r>
      <w:r w:rsidRPr="00090583">
        <w:rPr>
          <w:rFonts w:ascii="Times New Roman" w:hAnsi="Times New Roman" w:cs="Times New Roman"/>
          <w:sz w:val="24"/>
          <w:szCs w:val="24"/>
        </w:rPr>
        <w:t>13</w:t>
      </w:r>
      <w:r>
        <w:rPr>
          <w:rFonts w:ascii="Times New Roman" w:hAnsi="Times New Roman" w:cs="Times New Roman"/>
          <w:sz w:val="24"/>
          <w:szCs w:val="24"/>
        </w:rPr>
        <w:t>)</w:t>
      </w:r>
      <w:r w:rsidRPr="0058117D">
        <w:rPr>
          <w:rFonts w:ascii="Times New Roman" w:hAnsi="Times New Roman" w:cs="Times New Roman"/>
          <w:sz w:val="24"/>
          <w:szCs w:val="24"/>
        </w:rPr>
        <w:t xml:space="preserve">, </w:t>
      </w:r>
      <w:r w:rsidRPr="00090583">
        <w:rPr>
          <w:rFonts w:ascii="Times New Roman" w:hAnsi="Times New Roman" w:cs="Times New Roman"/>
          <w:sz w:val="24"/>
          <w:szCs w:val="24"/>
        </w:rPr>
        <w:t xml:space="preserve">et </w:t>
      </w:r>
      <w:r w:rsidRPr="0058117D">
        <w:rPr>
          <w:rFonts w:ascii="Times New Roman" w:hAnsi="Times New Roman" w:cs="Times New Roman"/>
          <w:sz w:val="24"/>
          <w:szCs w:val="24"/>
        </w:rPr>
        <w:t>11 %</w:t>
      </w:r>
      <w:r w:rsidRPr="00090583">
        <w:rPr>
          <w:rFonts w:ascii="Times New Roman" w:hAnsi="Times New Roman" w:cs="Times New Roman"/>
          <w:sz w:val="24"/>
          <w:szCs w:val="24"/>
        </w:rPr>
        <w:t xml:space="preserve"> pour </w:t>
      </w:r>
      <w:r w:rsidRPr="0058117D">
        <w:rPr>
          <w:rFonts w:ascii="Times New Roman" w:hAnsi="Times New Roman" w:cs="Times New Roman"/>
          <w:sz w:val="24"/>
          <w:szCs w:val="24"/>
        </w:rPr>
        <w:t xml:space="preserve">Tian </w:t>
      </w:r>
      <w:r w:rsidRPr="00090583">
        <w:rPr>
          <w:rFonts w:ascii="Times New Roman" w:hAnsi="Times New Roman" w:cs="Times New Roman"/>
          <w:sz w:val="24"/>
          <w:szCs w:val="24"/>
        </w:rPr>
        <w:t xml:space="preserve">Z </w:t>
      </w:r>
      <w:r>
        <w:rPr>
          <w:rFonts w:ascii="Times New Roman" w:hAnsi="Times New Roman" w:cs="Times New Roman"/>
          <w:sz w:val="24"/>
          <w:szCs w:val="24"/>
        </w:rPr>
        <w:t>et al (</w:t>
      </w:r>
      <w:r w:rsidRPr="0058117D">
        <w:rPr>
          <w:rFonts w:ascii="Times New Roman" w:hAnsi="Times New Roman" w:cs="Times New Roman"/>
          <w:sz w:val="24"/>
          <w:szCs w:val="24"/>
        </w:rPr>
        <w:t>3</w:t>
      </w:r>
      <w:r>
        <w:rPr>
          <w:rFonts w:ascii="Times New Roman" w:hAnsi="Times New Roman" w:cs="Times New Roman"/>
          <w:sz w:val="24"/>
          <w:szCs w:val="24"/>
        </w:rPr>
        <w:t>)</w:t>
      </w:r>
      <w:r w:rsidRPr="0058117D">
        <w:rPr>
          <w:rFonts w:ascii="Times New Roman" w:hAnsi="Times New Roman" w:cs="Times New Roman"/>
          <w:sz w:val="24"/>
          <w:szCs w:val="24"/>
        </w:rPr>
        <w:t>. Cette différence pourrait s’expliquer par une possible sous-détection liée à l’accès limité à l’imagerie et à l</w:t>
      </w:r>
      <w:r w:rsidRPr="00090583">
        <w:rPr>
          <w:rFonts w:ascii="Times New Roman" w:hAnsi="Times New Roman" w:cs="Times New Roman"/>
          <w:sz w:val="24"/>
          <w:szCs w:val="24"/>
        </w:rPr>
        <w:t xml:space="preserve">’examen </w:t>
      </w:r>
      <w:proofErr w:type="spellStart"/>
      <w:r w:rsidRPr="00090583">
        <w:rPr>
          <w:rFonts w:ascii="Times New Roman" w:hAnsi="Times New Roman" w:cs="Times New Roman"/>
          <w:sz w:val="24"/>
          <w:szCs w:val="24"/>
        </w:rPr>
        <w:t>histopathologique</w:t>
      </w:r>
      <w:proofErr w:type="spellEnd"/>
      <w:r w:rsidRPr="0058117D">
        <w:rPr>
          <w:rFonts w:ascii="Times New Roman" w:hAnsi="Times New Roman" w:cs="Times New Roman"/>
          <w:sz w:val="24"/>
          <w:szCs w:val="24"/>
        </w:rPr>
        <w:t>.</w:t>
      </w:r>
    </w:p>
    <w:p w:rsidR="00911F4A" w:rsidRPr="00090583" w:rsidRDefault="00911F4A" w:rsidP="00911F4A">
      <w:pPr>
        <w:spacing w:line="360" w:lineRule="auto"/>
        <w:ind w:hanging="2"/>
        <w:jc w:val="both"/>
        <w:rPr>
          <w:rFonts w:ascii="Times New Roman" w:hAnsi="Times New Roman" w:cs="Times New Roman"/>
          <w:sz w:val="24"/>
          <w:szCs w:val="24"/>
        </w:rPr>
      </w:pPr>
      <w:r w:rsidRPr="00090583">
        <w:rPr>
          <w:rFonts w:ascii="Times New Roman" w:hAnsi="Times New Roman" w:cs="Times New Roman"/>
          <w:sz w:val="24"/>
          <w:szCs w:val="24"/>
        </w:rPr>
        <w:t>Dans la présente étude, l</w:t>
      </w:r>
      <w:r w:rsidRPr="0058117D">
        <w:rPr>
          <w:rFonts w:ascii="Times New Roman" w:hAnsi="Times New Roman" w:cs="Times New Roman"/>
          <w:sz w:val="24"/>
          <w:szCs w:val="24"/>
        </w:rPr>
        <w:t xml:space="preserve">es tumeurs malignes </w:t>
      </w:r>
      <w:r w:rsidRPr="00090583">
        <w:rPr>
          <w:rFonts w:ascii="Times New Roman" w:hAnsi="Times New Roman" w:cs="Times New Roman"/>
          <w:sz w:val="24"/>
          <w:szCs w:val="24"/>
        </w:rPr>
        <w:t xml:space="preserve">ont </w:t>
      </w:r>
      <w:r w:rsidRPr="0058117D">
        <w:rPr>
          <w:rFonts w:ascii="Times New Roman" w:hAnsi="Times New Roman" w:cs="Times New Roman"/>
          <w:sz w:val="24"/>
          <w:szCs w:val="24"/>
        </w:rPr>
        <w:t>représent</w:t>
      </w:r>
      <w:r w:rsidRPr="00090583">
        <w:rPr>
          <w:rFonts w:ascii="Times New Roman" w:hAnsi="Times New Roman" w:cs="Times New Roman"/>
          <w:sz w:val="24"/>
          <w:szCs w:val="24"/>
        </w:rPr>
        <w:t>é</w:t>
      </w:r>
      <w:r w:rsidRPr="0058117D">
        <w:rPr>
          <w:rFonts w:ascii="Times New Roman" w:hAnsi="Times New Roman" w:cs="Times New Roman"/>
          <w:sz w:val="24"/>
          <w:szCs w:val="24"/>
        </w:rPr>
        <w:t xml:space="preserve"> 27,2 % des cas, une proportion proche de celles rapportées dans les séries africaines </w:t>
      </w:r>
      <w:r w:rsidRPr="00090583">
        <w:rPr>
          <w:rFonts w:ascii="Times New Roman" w:hAnsi="Times New Roman" w:cs="Times New Roman"/>
          <w:sz w:val="24"/>
          <w:szCs w:val="24"/>
        </w:rPr>
        <w:t xml:space="preserve">comme celle </w:t>
      </w:r>
      <w:proofErr w:type="spellStart"/>
      <w:r w:rsidRPr="00090583">
        <w:rPr>
          <w:rFonts w:ascii="Times New Roman" w:hAnsi="Times New Roman" w:cs="Times New Roman"/>
          <w:sz w:val="24"/>
          <w:szCs w:val="24"/>
        </w:rPr>
        <w:t>de</w:t>
      </w:r>
      <w:r w:rsidRPr="0058117D">
        <w:rPr>
          <w:rFonts w:ascii="Times New Roman" w:hAnsi="Times New Roman" w:cs="Times New Roman"/>
          <w:sz w:val="24"/>
          <w:szCs w:val="24"/>
        </w:rPr>
        <w:t>Arotiba</w:t>
      </w:r>
      <w:r w:rsidRPr="00090583">
        <w:rPr>
          <w:rFonts w:ascii="Times New Roman" w:hAnsi="Times New Roman" w:cs="Times New Roman"/>
          <w:sz w:val="24"/>
          <w:szCs w:val="24"/>
        </w:rPr>
        <w:t>JT</w:t>
      </w:r>
      <w:proofErr w:type="spellEnd"/>
      <w:r w:rsidRPr="00090583">
        <w:rPr>
          <w:rFonts w:ascii="Times New Roman" w:hAnsi="Times New Roman" w:cs="Times New Roman"/>
          <w:sz w:val="24"/>
          <w:szCs w:val="24"/>
        </w:rPr>
        <w:t xml:space="preserve"> </w:t>
      </w:r>
      <w:r>
        <w:rPr>
          <w:rFonts w:ascii="Times New Roman" w:hAnsi="Times New Roman" w:cs="Times New Roman"/>
          <w:sz w:val="24"/>
          <w:szCs w:val="24"/>
        </w:rPr>
        <w:t>et al (29 %) (</w:t>
      </w:r>
      <w:r w:rsidRPr="00090583">
        <w:rPr>
          <w:rFonts w:ascii="Times New Roman" w:hAnsi="Times New Roman" w:cs="Times New Roman"/>
          <w:sz w:val="24"/>
          <w:szCs w:val="24"/>
        </w:rPr>
        <w:t>8</w:t>
      </w:r>
      <w:r>
        <w:rPr>
          <w:rFonts w:ascii="Times New Roman" w:hAnsi="Times New Roman" w:cs="Times New Roman"/>
          <w:sz w:val="24"/>
          <w:szCs w:val="24"/>
        </w:rPr>
        <w:t>)</w:t>
      </w:r>
      <w:r w:rsidRPr="0058117D">
        <w:rPr>
          <w:rFonts w:ascii="Times New Roman" w:hAnsi="Times New Roman" w:cs="Times New Roman"/>
          <w:sz w:val="24"/>
          <w:szCs w:val="24"/>
        </w:rPr>
        <w:t xml:space="preserve"> et </w:t>
      </w:r>
      <w:proofErr w:type="spellStart"/>
      <w:r w:rsidRPr="0058117D">
        <w:rPr>
          <w:rFonts w:ascii="Times New Roman" w:hAnsi="Times New Roman" w:cs="Times New Roman"/>
          <w:sz w:val="24"/>
          <w:szCs w:val="24"/>
        </w:rPr>
        <w:t>Otoh</w:t>
      </w:r>
      <w:r w:rsidRPr="00090583">
        <w:rPr>
          <w:rFonts w:ascii="Times New Roman" w:hAnsi="Times New Roman" w:cs="Times New Roman"/>
          <w:sz w:val="24"/>
          <w:szCs w:val="24"/>
        </w:rPr>
        <w:t>EC</w:t>
      </w:r>
      <w:proofErr w:type="spellEnd"/>
      <w:r w:rsidRPr="00090583">
        <w:rPr>
          <w:rFonts w:ascii="Times New Roman" w:hAnsi="Times New Roman" w:cs="Times New Roman"/>
          <w:sz w:val="24"/>
          <w:szCs w:val="24"/>
        </w:rPr>
        <w:t xml:space="preserve"> </w:t>
      </w:r>
      <w:r>
        <w:rPr>
          <w:rFonts w:ascii="Times New Roman" w:hAnsi="Times New Roman" w:cs="Times New Roman"/>
          <w:sz w:val="24"/>
          <w:szCs w:val="24"/>
        </w:rPr>
        <w:t>et al (31 %) (</w:t>
      </w:r>
      <w:r w:rsidRPr="00090583">
        <w:rPr>
          <w:rFonts w:ascii="Times New Roman" w:hAnsi="Times New Roman" w:cs="Times New Roman"/>
          <w:sz w:val="24"/>
          <w:szCs w:val="24"/>
        </w:rPr>
        <w:t>10</w:t>
      </w:r>
      <w:r>
        <w:rPr>
          <w:rFonts w:ascii="Times New Roman" w:hAnsi="Times New Roman" w:cs="Times New Roman"/>
          <w:sz w:val="24"/>
          <w:szCs w:val="24"/>
        </w:rPr>
        <w:t>)</w:t>
      </w:r>
      <w:r w:rsidRPr="0058117D">
        <w:rPr>
          <w:rFonts w:ascii="Times New Roman" w:hAnsi="Times New Roman" w:cs="Times New Roman"/>
          <w:sz w:val="24"/>
          <w:szCs w:val="24"/>
        </w:rPr>
        <w:t>, mais supérieure à certaines séries occidentales</w:t>
      </w:r>
      <w:r w:rsidRPr="00090583">
        <w:rPr>
          <w:rFonts w:ascii="Times New Roman" w:hAnsi="Times New Roman" w:cs="Times New Roman"/>
          <w:sz w:val="24"/>
          <w:szCs w:val="24"/>
        </w:rPr>
        <w:t xml:space="preserve"> notamment celles de </w:t>
      </w:r>
      <w:proofErr w:type="spellStart"/>
      <w:r w:rsidRPr="00090583">
        <w:rPr>
          <w:rFonts w:ascii="Times New Roman" w:hAnsi="Times New Roman" w:cs="Times New Roman"/>
          <w:sz w:val="24"/>
          <w:szCs w:val="24"/>
        </w:rPr>
        <w:t>Spiro</w:t>
      </w:r>
      <w:proofErr w:type="spellEnd"/>
      <w:r w:rsidRPr="00090583">
        <w:rPr>
          <w:rFonts w:ascii="Times New Roman" w:hAnsi="Times New Roman" w:cs="Times New Roman"/>
          <w:sz w:val="24"/>
          <w:szCs w:val="24"/>
        </w:rPr>
        <w:t xml:space="preserve"> RH aux États-Unis (environ 2</w:t>
      </w:r>
      <w:r>
        <w:rPr>
          <w:rFonts w:ascii="Times New Roman" w:hAnsi="Times New Roman" w:cs="Times New Roman"/>
          <w:sz w:val="24"/>
          <w:szCs w:val="24"/>
        </w:rPr>
        <w:t>4–25 %) (</w:t>
      </w:r>
      <w:r w:rsidRPr="00090583">
        <w:rPr>
          <w:rFonts w:ascii="Times New Roman" w:hAnsi="Times New Roman" w:cs="Times New Roman"/>
          <w:sz w:val="24"/>
          <w:szCs w:val="24"/>
        </w:rPr>
        <w:t>12</w:t>
      </w:r>
      <w:r>
        <w:rPr>
          <w:rFonts w:ascii="Times New Roman" w:hAnsi="Times New Roman" w:cs="Times New Roman"/>
          <w:sz w:val="24"/>
          <w:szCs w:val="24"/>
        </w:rPr>
        <w:t>)</w:t>
      </w:r>
      <w:r w:rsidRPr="00090583">
        <w:rPr>
          <w:rFonts w:ascii="Times New Roman" w:hAnsi="Times New Roman" w:cs="Times New Roman"/>
          <w:sz w:val="24"/>
          <w:szCs w:val="24"/>
        </w:rPr>
        <w:t xml:space="preserve">, de </w:t>
      </w:r>
      <w:proofErr w:type="spellStart"/>
      <w:r w:rsidRPr="00090583">
        <w:rPr>
          <w:rFonts w:ascii="Times New Roman" w:hAnsi="Times New Roman" w:cs="Times New Roman"/>
          <w:sz w:val="24"/>
          <w:szCs w:val="24"/>
        </w:rPr>
        <w:t>Pinkston</w:t>
      </w:r>
      <w:proofErr w:type="spellEnd"/>
      <w:r w:rsidRPr="00090583">
        <w:rPr>
          <w:rFonts w:ascii="Times New Roman" w:hAnsi="Times New Roman" w:cs="Times New Roman"/>
          <w:sz w:val="24"/>
          <w:szCs w:val="24"/>
        </w:rPr>
        <w:t xml:space="preserve"> JA et Cole P dans les </w:t>
      </w:r>
      <w:r>
        <w:rPr>
          <w:rFonts w:ascii="Times New Roman" w:hAnsi="Times New Roman" w:cs="Times New Roman"/>
          <w:sz w:val="24"/>
          <w:szCs w:val="24"/>
        </w:rPr>
        <w:t>registres américains (20–23 %) (</w:t>
      </w:r>
      <w:r w:rsidRPr="00090583">
        <w:rPr>
          <w:rFonts w:ascii="Times New Roman" w:hAnsi="Times New Roman" w:cs="Times New Roman"/>
          <w:sz w:val="24"/>
          <w:szCs w:val="24"/>
        </w:rPr>
        <w:t>13</w:t>
      </w:r>
      <w:proofErr w:type="gramStart"/>
      <w:r>
        <w:rPr>
          <w:rFonts w:ascii="Times New Roman" w:hAnsi="Times New Roman" w:cs="Times New Roman"/>
          <w:sz w:val="24"/>
          <w:szCs w:val="24"/>
        </w:rPr>
        <w:t>)</w:t>
      </w:r>
      <w:r w:rsidRPr="00090583">
        <w:rPr>
          <w:rFonts w:ascii="Times New Roman" w:hAnsi="Times New Roman" w:cs="Times New Roman"/>
          <w:sz w:val="24"/>
          <w:szCs w:val="24"/>
        </w:rPr>
        <w:t>.Cette</w:t>
      </w:r>
      <w:proofErr w:type="gramEnd"/>
      <w:r w:rsidRPr="00090583">
        <w:rPr>
          <w:rFonts w:ascii="Times New Roman" w:hAnsi="Times New Roman" w:cs="Times New Roman"/>
          <w:sz w:val="24"/>
          <w:szCs w:val="24"/>
        </w:rPr>
        <w:t xml:space="preserve"> différence pourrait s’expliquer par plusieurs facteurs. Dans les pays africains, les séries sont majoritairement </w:t>
      </w:r>
      <w:r w:rsidRPr="00090583">
        <w:rPr>
          <w:rFonts w:ascii="Times New Roman" w:hAnsi="Times New Roman" w:cs="Times New Roman"/>
          <w:sz w:val="24"/>
          <w:szCs w:val="24"/>
        </w:rPr>
        <w:lastRenderedPageBreak/>
        <w:t>hospitalières et recrutent préférentiellement des cas cliniquement suspects ou évolués. Par ailleurs, les retards diagnostiques et l’accès limité aux soins spécialisés favorisent la découverte tardive des tumeurs, augmentant la proportion de lésions malignes ou de transformations malignes. À l’inverse, dans les pays occidentaux, le diagnostic précoce et l’existence de registres des tumeurs permettent une meilleure prise en compte des tumeurs bénignes, réduisant mécaniquement la proportion relative de tumeurs malignes.</w:t>
      </w:r>
    </w:p>
    <w:p w:rsidR="00911F4A" w:rsidRPr="0058117D" w:rsidRDefault="00911F4A" w:rsidP="00911F4A">
      <w:pPr>
        <w:spacing w:line="360" w:lineRule="auto"/>
        <w:ind w:hanging="2"/>
        <w:jc w:val="both"/>
        <w:rPr>
          <w:rFonts w:ascii="Times New Roman" w:hAnsi="Times New Roman" w:cs="Times New Roman"/>
          <w:sz w:val="24"/>
          <w:szCs w:val="24"/>
        </w:rPr>
      </w:pPr>
      <w:r w:rsidRPr="0058117D">
        <w:rPr>
          <w:rFonts w:ascii="Times New Roman" w:hAnsi="Times New Roman" w:cs="Times New Roman"/>
          <w:sz w:val="24"/>
          <w:szCs w:val="24"/>
        </w:rPr>
        <w:t xml:space="preserve">Sur le plan histologique, le carcinome épidermoïde et le carcinome adénoïde kystique figuraient parmi les types les plus fréquents dans </w:t>
      </w:r>
      <w:r w:rsidRPr="00090583">
        <w:rPr>
          <w:rFonts w:ascii="Times New Roman" w:hAnsi="Times New Roman" w:cs="Times New Roman"/>
          <w:sz w:val="24"/>
          <w:szCs w:val="24"/>
        </w:rPr>
        <w:t>cette</w:t>
      </w:r>
      <w:r w:rsidRPr="0058117D">
        <w:rPr>
          <w:rFonts w:ascii="Times New Roman" w:hAnsi="Times New Roman" w:cs="Times New Roman"/>
          <w:sz w:val="24"/>
          <w:szCs w:val="24"/>
        </w:rPr>
        <w:t xml:space="preserve"> étude. </w:t>
      </w:r>
      <w:proofErr w:type="spellStart"/>
      <w:r w:rsidRPr="0058117D">
        <w:rPr>
          <w:rFonts w:ascii="Times New Roman" w:hAnsi="Times New Roman" w:cs="Times New Roman"/>
          <w:sz w:val="24"/>
          <w:szCs w:val="24"/>
        </w:rPr>
        <w:t>Lawal</w:t>
      </w:r>
      <w:r w:rsidRPr="00090583">
        <w:rPr>
          <w:rFonts w:ascii="Times New Roman" w:hAnsi="Times New Roman" w:cs="Times New Roman"/>
          <w:sz w:val="24"/>
          <w:szCs w:val="24"/>
        </w:rPr>
        <w:t>AO</w:t>
      </w:r>
      <w:proofErr w:type="spellEnd"/>
      <w:r w:rsidRPr="00090583">
        <w:rPr>
          <w:rFonts w:ascii="Times New Roman" w:hAnsi="Times New Roman" w:cs="Times New Roman"/>
          <w:sz w:val="24"/>
          <w:szCs w:val="24"/>
        </w:rPr>
        <w:t xml:space="preserve"> </w:t>
      </w:r>
      <w:r w:rsidRPr="0058117D">
        <w:rPr>
          <w:rFonts w:ascii="Times New Roman" w:hAnsi="Times New Roman" w:cs="Times New Roman"/>
          <w:sz w:val="24"/>
          <w:szCs w:val="24"/>
        </w:rPr>
        <w:t xml:space="preserve">et al rapportaient également une prédominance du carcinome adénoïde kystique parmi les tumeurs malignes </w:t>
      </w:r>
      <w:r>
        <w:rPr>
          <w:rFonts w:ascii="Times New Roman" w:hAnsi="Times New Roman" w:cs="Times New Roman"/>
          <w:sz w:val="24"/>
          <w:szCs w:val="24"/>
        </w:rPr>
        <w:t>(</w:t>
      </w:r>
      <w:r w:rsidRPr="00090583">
        <w:rPr>
          <w:rFonts w:ascii="Times New Roman" w:hAnsi="Times New Roman" w:cs="Times New Roman"/>
          <w:sz w:val="24"/>
          <w:szCs w:val="24"/>
        </w:rPr>
        <w:t>7</w:t>
      </w:r>
      <w:r>
        <w:rPr>
          <w:rFonts w:ascii="Times New Roman" w:hAnsi="Times New Roman" w:cs="Times New Roman"/>
          <w:sz w:val="24"/>
          <w:szCs w:val="24"/>
        </w:rPr>
        <w:t>)</w:t>
      </w:r>
      <w:r w:rsidRPr="0058117D">
        <w:rPr>
          <w:rFonts w:ascii="Times New Roman" w:hAnsi="Times New Roman" w:cs="Times New Roman"/>
          <w:sz w:val="24"/>
          <w:szCs w:val="24"/>
        </w:rPr>
        <w:t xml:space="preserve">. En revanche, dans les séries asiatiques et occidentales, le </w:t>
      </w:r>
      <w:r w:rsidRPr="0058117D">
        <w:rPr>
          <w:rFonts w:ascii="Times New Roman" w:hAnsi="Times New Roman" w:cs="Times New Roman"/>
          <w:sz w:val="24"/>
          <w:szCs w:val="24"/>
        </w:rPr>
        <w:lastRenderedPageBreak/>
        <w:t xml:space="preserve">carcinome </w:t>
      </w:r>
      <w:proofErr w:type="spellStart"/>
      <w:r w:rsidRPr="0058117D">
        <w:rPr>
          <w:rFonts w:ascii="Times New Roman" w:hAnsi="Times New Roman" w:cs="Times New Roman"/>
          <w:sz w:val="24"/>
          <w:szCs w:val="24"/>
        </w:rPr>
        <w:t>mucoépidermoïde</w:t>
      </w:r>
      <w:proofErr w:type="spellEnd"/>
      <w:r w:rsidRPr="0058117D">
        <w:rPr>
          <w:rFonts w:ascii="Times New Roman" w:hAnsi="Times New Roman" w:cs="Times New Roman"/>
          <w:sz w:val="24"/>
          <w:szCs w:val="24"/>
        </w:rPr>
        <w:t xml:space="preserve"> est souvent rapporté comme la tumeur maligne la plus fréquente, avec une fréquence de 30 à 35 % selon Tian </w:t>
      </w:r>
      <w:r w:rsidRPr="00090583">
        <w:rPr>
          <w:rFonts w:ascii="Times New Roman" w:hAnsi="Times New Roman" w:cs="Times New Roman"/>
          <w:sz w:val="24"/>
          <w:szCs w:val="24"/>
        </w:rPr>
        <w:t xml:space="preserve">Z </w:t>
      </w:r>
      <w:r w:rsidRPr="0058117D">
        <w:rPr>
          <w:rFonts w:ascii="Times New Roman" w:hAnsi="Times New Roman" w:cs="Times New Roman"/>
          <w:sz w:val="24"/>
          <w:szCs w:val="24"/>
        </w:rPr>
        <w:t xml:space="preserve">et al et </w:t>
      </w:r>
      <w:proofErr w:type="spellStart"/>
      <w:r w:rsidRPr="0058117D">
        <w:rPr>
          <w:rFonts w:ascii="Times New Roman" w:hAnsi="Times New Roman" w:cs="Times New Roman"/>
          <w:sz w:val="24"/>
          <w:szCs w:val="24"/>
        </w:rPr>
        <w:t>Spiro</w:t>
      </w:r>
      <w:proofErr w:type="spellEnd"/>
      <w:r w:rsidRPr="0058117D">
        <w:rPr>
          <w:rFonts w:ascii="Times New Roman" w:hAnsi="Times New Roman" w:cs="Times New Roman"/>
          <w:sz w:val="24"/>
          <w:szCs w:val="24"/>
        </w:rPr>
        <w:t xml:space="preserve"> </w:t>
      </w:r>
      <w:r w:rsidRPr="00090583">
        <w:rPr>
          <w:rFonts w:ascii="Times New Roman" w:hAnsi="Times New Roman" w:cs="Times New Roman"/>
          <w:sz w:val="24"/>
          <w:szCs w:val="24"/>
        </w:rPr>
        <w:t xml:space="preserve">RH </w:t>
      </w:r>
      <w:r>
        <w:rPr>
          <w:rFonts w:ascii="Times New Roman" w:hAnsi="Times New Roman" w:cs="Times New Roman"/>
          <w:sz w:val="24"/>
          <w:szCs w:val="24"/>
        </w:rPr>
        <w:t>(</w:t>
      </w:r>
      <w:r w:rsidRPr="00090583">
        <w:rPr>
          <w:rFonts w:ascii="Times New Roman" w:hAnsi="Times New Roman" w:cs="Times New Roman"/>
          <w:sz w:val="24"/>
          <w:szCs w:val="24"/>
        </w:rPr>
        <w:t>9</w:t>
      </w:r>
      <w:r w:rsidRPr="0058117D">
        <w:rPr>
          <w:rFonts w:ascii="Times New Roman" w:hAnsi="Times New Roman" w:cs="Times New Roman"/>
          <w:sz w:val="24"/>
          <w:szCs w:val="24"/>
        </w:rPr>
        <w:t>,</w:t>
      </w:r>
      <w:r w:rsidRPr="00090583">
        <w:rPr>
          <w:rFonts w:ascii="Times New Roman" w:hAnsi="Times New Roman" w:cs="Times New Roman"/>
          <w:sz w:val="24"/>
          <w:szCs w:val="24"/>
        </w:rPr>
        <w:t>12</w:t>
      </w:r>
      <w:r>
        <w:rPr>
          <w:rFonts w:ascii="Times New Roman" w:hAnsi="Times New Roman" w:cs="Times New Roman"/>
          <w:sz w:val="24"/>
          <w:szCs w:val="24"/>
        </w:rPr>
        <w:t>)</w:t>
      </w:r>
      <w:r w:rsidRPr="0058117D">
        <w:rPr>
          <w:rFonts w:ascii="Times New Roman" w:hAnsi="Times New Roman" w:cs="Times New Roman"/>
          <w:sz w:val="24"/>
          <w:szCs w:val="24"/>
        </w:rPr>
        <w:t>. Ces différences pourraient refléter des variations environnementales, génétiques ou encore des divergences dans les pratiques diagnostiques et les critères de classification utilisés.</w:t>
      </w:r>
    </w:p>
    <w:p w:rsidR="00911F4A" w:rsidRPr="0058117D" w:rsidRDefault="00911F4A" w:rsidP="00911F4A">
      <w:pPr>
        <w:spacing w:line="360" w:lineRule="auto"/>
        <w:ind w:hanging="2"/>
        <w:jc w:val="both"/>
        <w:rPr>
          <w:rFonts w:ascii="Times New Roman" w:hAnsi="Times New Roman" w:cs="Times New Roman"/>
          <w:sz w:val="24"/>
          <w:szCs w:val="24"/>
        </w:rPr>
      </w:pPr>
      <w:r w:rsidRPr="0058117D">
        <w:rPr>
          <w:rFonts w:ascii="Times New Roman" w:hAnsi="Times New Roman" w:cs="Times New Roman"/>
          <w:sz w:val="24"/>
          <w:szCs w:val="24"/>
        </w:rPr>
        <w:t xml:space="preserve">La présence de carcinomes ex-adénome pléomorphe </w:t>
      </w:r>
      <w:r w:rsidRPr="00090583">
        <w:rPr>
          <w:rFonts w:ascii="Times New Roman" w:hAnsi="Times New Roman" w:cs="Times New Roman"/>
          <w:sz w:val="24"/>
          <w:szCs w:val="24"/>
        </w:rPr>
        <w:t xml:space="preserve">(18,9 %) </w:t>
      </w:r>
      <w:r w:rsidRPr="0058117D">
        <w:rPr>
          <w:rFonts w:ascii="Times New Roman" w:hAnsi="Times New Roman" w:cs="Times New Roman"/>
          <w:sz w:val="24"/>
          <w:szCs w:val="24"/>
        </w:rPr>
        <w:t xml:space="preserve">dans </w:t>
      </w:r>
      <w:r w:rsidRPr="00090583">
        <w:rPr>
          <w:rFonts w:ascii="Times New Roman" w:hAnsi="Times New Roman" w:cs="Times New Roman"/>
          <w:sz w:val="24"/>
          <w:szCs w:val="24"/>
        </w:rPr>
        <w:t xml:space="preserve">la présente </w:t>
      </w:r>
      <w:r w:rsidRPr="0058117D">
        <w:rPr>
          <w:rFonts w:ascii="Times New Roman" w:hAnsi="Times New Roman" w:cs="Times New Roman"/>
          <w:sz w:val="24"/>
          <w:szCs w:val="24"/>
        </w:rPr>
        <w:t xml:space="preserve">série est un élément notable. </w:t>
      </w:r>
      <w:proofErr w:type="spellStart"/>
      <w:r w:rsidRPr="0058117D">
        <w:rPr>
          <w:rFonts w:ascii="Times New Roman" w:hAnsi="Times New Roman" w:cs="Times New Roman"/>
          <w:sz w:val="24"/>
          <w:szCs w:val="24"/>
        </w:rPr>
        <w:t>Zbären</w:t>
      </w:r>
      <w:r w:rsidRPr="00090583">
        <w:rPr>
          <w:rFonts w:ascii="Times New Roman" w:hAnsi="Times New Roman" w:cs="Times New Roman"/>
          <w:sz w:val="24"/>
          <w:szCs w:val="24"/>
        </w:rPr>
        <w:t>P</w:t>
      </w:r>
      <w:proofErr w:type="spellEnd"/>
      <w:r w:rsidRPr="00090583">
        <w:rPr>
          <w:rFonts w:ascii="Times New Roman" w:hAnsi="Times New Roman" w:cs="Times New Roman"/>
          <w:sz w:val="24"/>
          <w:szCs w:val="24"/>
        </w:rPr>
        <w:t xml:space="preserve"> </w:t>
      </w:r>
      <w:r w:rsidRPr="0058117D">
        <w:rPr>
          <w:rFonts w:ascii="Times New Roman" w:hAnsi="Times New Roman" w:cs="Times New Roman"/>
          <w:sz w:val="24"/>
          <w:szCs w:val="24"/>
        </w:rPr>
        <w:t>et al ont montré que ce type tumoral est fréquemment associé à une évolution prolongée des adénomes pléomorphes non traités, avec un risque de transformation maligne estimé entre 2 et 1</w:t>
      </w:r>
      <w:r>
        <w:rPr>
          <w:rFonts w:ascii="Times New Roman" w:hAnsi="Times New Roman" w:cs="Times New Roman"/>
          <w:sz w:val="24"/>
          <w:szCs w:val="24"/>
        </w:rPr>
        <w:t>0 % selon la durée d’évolution (</w:t>
      </w:r>
      <w:r w:rsidRPr="00090583">
        <w:rPr>
          <w:rFonts w:ascii="Times New Roman" w:hAnsi="Times New Roman" w:cs="Times New Roman"/>
          <w:sz w:val="24"/>
          <w:szCs w:val="24"/>
        </w:rPr>
        <w:t>15</w:t>
      </w:r>
      <w:r>
        <w:rPr>
          <w:rFonts w:ascii="Times New Roman" w:hAnsi="Times New Roman" w:cs="Times New Roman"/>
          <w:sz w:val="24"/>
          <w:szCs w:val="24"/>
        </w:rPr>
        <w:t>)</w:t>
      </w:r>
      <w:r w:rsidRPr="0058117D">
        <w:rPr>
          <w:rFonts w:ascii="Times New Roman" w:hAnsi="Times New Roman" w:cs="Times New Roman"/>
          <w:sz w:val="24"/>
          <w:szCs w:val="24"/>
        </w:rPr>
        <w:t>. Dans le contexte malgache, les délais diagnostiques prolongés pourraient expliquer la fréquence non négligeable de cette entité.</w:t>
      </w:r>
    </w:p>
    <w:p w:rsidR="00911F4A" w:rsidRDefault="00911F4A" w:rsidP="007578D3">
      <w:pPr>
        <w:spacing w:line="240" w:lineRule="auto"/>
        <w:jc w:val="both"/>
        <w:rPr>
          <w:rFonts w:ascii="Times New Roman" w:hAnsi="Times New Roman" w:cs="Times New Roman"/>
          <w:b/>
          <w:sz w:val="24"/>
        </w:rPr>
        <w:sectPr w:rsidR="00911F4A" w:rsidSect="00911F4A">
          <w:type w:val="continuous"/>
          <w:pgSz w:w="11906" w:h="16838"/>
          <w:pgMar w:top="1417" w:right="1417" w:bottom="1417" w:left="1417" w:header="708" w:footer="708" w:gutter="0"/>
          <w:cols w:num="2" w:space="708"/>
          <w:docGrid w:linePitch="360"/>
        </w:sectPr>
      </w:pPr>
    </w:p>
    <w:p w:rsidR="007578D3" w:rsidRDefault="007578D3" w:rsidP="007578D3">
      <w:pPr>
        <w:spacing w:line="240" w:lineRule="auto"/>
        <w:jc w:val="both"/>
        <w:rPr>
          <w:rFonts w:ascii="Times New Roman" w:hAnsi="Times New Roman" w:cs="Times New Roman"/>
          <w:b/>
          <w:sz w:val="24"/>
        </w:rPr>
      </w:pPr>
    </w:p>
    <w:p w:rsidR="007578D3" w:rsidRPr="007108E8" w:rsidRDefault="00276581" w:rsidP="007578D3">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pict>
          <v:shape id="AutoShape 16" o:spid="_x0000_s1043" type="#_x0000_t32" style="position:absolute;left:0;text-align:left;margin-left:59.95pt;margin-top:7.95pt;width:392.4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" strokecolor="blue" strokeweight="1.5pt">
            <o:lock v:ext="edit" shapetype="f"/>
          </v:shape>
        </w:pict>
      </w:r>
      <w:r w:rsidR="007578D3" w:rsidRPr="007108E8">
        <w:rPr>
          <w:rFonts w:ascii="Times New Roman" w:hAnsi="Times New Roman" w:cs="Times New Roman"/>
          <w:b/>
          <w:color w:val="0000FF"/>
          <w:sz w:val="24"/>
        </w:rPr>
        <w:t>Conclusion</w:t>
      </w:r>
    </w:p>
    <w:p w:rsidR="007578D3" w:rsidRPr="00911F4A" w:rsidRDefault="00911F4A" w:rsidP="00911F4A">
      <w:pPr>
        <w:spacing w:line="360" w:lineRule="auto"/>
        <w:ind w:hanging="2"/>
        <w:jc w:val="both"/>
        <w:rPr>
          <w:rFonts w:ascii="Times New Roman" w:hAnsi="Times New Roman" w:cs="Times New Roman"/>
          <w:sz w:val="24"/>
          <w:szCs w:val="24"/>
        </w:rPr>
      </w:pPr>
      <w:r w:rsidRPr="00090583">
        <w:rPr>
          <w:rFonts w:ascii="Times New Roman" w:hAnsi="Times New Roman" w:cs="Times New Roman"/>
          <w:sz w:val="24"/>
          <w:szCs w:val="24"/>
        </w:rPr>
        <w:t xml:space="preserve">Les tumeurs des glandes salivaires sont majoritairement bénignes, l’adénome pléomorphe étant le plus fréquent. La parotide est le site principal, et les tumeurs malignes représentent environ un quart des cas, proportion plus élevée que dans certaines séries occidentales en raison des retards diagnostiques et de l’accès limité aux soins. Un diagnostic anatomopathologique précoce reste essentiel pour une prise en charge optimale. </w:t>
      </w:r>
    </w:p>
    <w:p w:rsidR="007578D3" w:rsidRPr="009E7A19" w:rsidRDefault="00276581" w:rsidP="007578D3">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w:pict>
          <v:shape id="AutoShape 17" o:spid="_x0000_s1042" type="#_x0000_t32" style="position:absolute;left:0;text-align:left;margin-left:59.35pt;margin-top:7.8pt;width:395.4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" strokecolor="blue" strokeweight="1.5pt">
            <o:lock v:ext="edit" shapetype="f"/>
          </v:shape>
        </w:pict>
      </w:r>
      <w:r w:rsidR="007578D3" w:rsidRPr="007108E8">
        <w:rPr>
          <w:rFonts w:ascii="Times New Roman" w:hAnsi="Times New Roman" w:cs="Times New Roman"/>
          <w:b/>
          <w:color w:val="0000FF"/>
          <w:sz w:val="24"/>
        </w:rPr>
        <w:t xml:space="preserve">Références </w:t>
      </w:r>
    </w:p>
    <w:p w:rsidR="00911F4A" w:rsidRPr="00BF63C4" w:rsidRDefault="00911F4A" w:rsidP="00911F4A">
      <w:pPr>
        <w:pStyle w:val="Paragraphedeliste"/>
        <w:numPr>
          <w:ilvl w:val="0"/>
          <w:numId w:val="2"/>
        </w:numPr>
        <w:spacing w:after="160" w:line="360" w:lineRule="auto"/>
        <w:jc w:val="both"/>
        <w:rPr>
          <w:rFonts w:ascii="Times New Roman" w:hAnsi="Times New Roman" w:cs="Times New Roman"/>
          <w:sz w:val="24"/>
          <w:szCs w:val="24"/>
        </w:rPr>
      </w:pPr>
      <w:proofErr w:type="spellStart"/>
      <w:r w:rsidRPr="00BF63C4">
        <w:rPr>
          <w:rFonts w:ascii="Times New Roman" w:hAnsi="Times New Roman" w:cs="Times New Roman"/>
          <w:sz w:val="24"/>
          <w:szCs w:val="24"/>
        </w:rPr>
        <w:t>Schiff</w:t>
      </w:r>
      <w:proofErr w:type="spellEnd"/>
      <w:r w:rsidRPr="00BF63C4">
        <w:rPr>
          <w:rFonts w:ascii="Times New Roman" w:hAnsi="Times New Roman" w:cs="Times New Roman"/>
          <w:sz w:val="24"/>
          <w:szCs w:val="24"/>
        </w:rPr>
        <w:t xml:space="preserve"> BA, </w:t>
      </w:r>
      <w:proofErr w:type="spellStart"/>
      <w:r w:rsidRPr="00BF63C4">
        <w:rPr>
          <w:rFonts w:ascii="Times New Roman" w:hAnsi="Times New Roman" w:cs="Times New Roman"/>
          <w:sz w:val="24"/>
          <w:szCs w:val="24"/>
        </w:rPr>
        <w:t>Lustig</w:t>
      </w:r>
      <w:proofErr w:type="spellEnd"/>
      <w:r w:rsidRPr="00BF63C4">
        <w:rPr>
          <w:rFonts w:ascii="Times New Roman" w:hAnsi="Times New Roman" w:cs="Times New Roman"/>
          <w:sz w:val="24"/>
          <w:szCs w:val="24"/>
        </w:rPr>
        <w:t xml:space="preserve"> LR. </w:t>
      </w:r>
      <w:r w:rsidRPr="00BF63C4">
        <w:rPr>
          <w:rFonts w:ascii="Times New Roman" w:hAnsi="Times New Roman" w:cs="Times New Roman"/>
          <w:i/>
          <w:iCs/>
          <w:sz w:val="24"/>
          <w:szCs w:val="24"/>
        </w:rPr>
        <w:t>Tumeurs des glandes salivaires</w:t>
      </w:r>
      <w:r w:rsidRPr="00BF63C4">
        <w:rPr>
          <w:rFonts w:ascii="Times New Roman" w:hAnsi="Times New Roman" w:cs="Times New Roman"/>
          <w:sz w:val="24"/>
          <w:szCs w:val="24"/>
        </w:rPr>
        <w:t xml:space="preserve">. MSD </w:t>
      </w:r>
      <w:proofErr w:type="spellStart"/>
      <w:r w:rsidRPr="00BF63C4">
        <w:rPr>
          <w:rFonts w:ascii="Times New Roman" w:hAnsi="Times New Roman" w:cs="Times New Roman"/>
          <w:sz w:val="24"/>
          <w:szCs w:val="24"/>
        </w:rPr>
        <w:t>Manuals</w:t>
      </w:r>
      <w:proofErr w:type="spellEnd"/>
      <w:r w:rsidRPr="00BF63C4">
        <w:rPr>
          <w:rFonts w:ascii="Times New Roman" w:hAnsi="Times New Roman" w:cs="Times New Roman"/>
          <w:sz w:val="24"/>
          <w:szCs w:val="24"/>
        </w:rPr>
        <w:t xml:space="preserve">. 2024. </w:t>
      </w:r>
    </w:p>
    <w:p w:rsidR="00911F4A" w:rsidRPr="00090583" w:rsidRDefault="00911F4A" w:rsidP="00911F4A">
      <w:pPr>
        <w:pStyle w:val="Paragraphedeliste"/>
        <w:numPr>
          <w:ilvl w:val="0"/>
          <w:numId w:val="2"/>
        </w:numPr>
        <w:spacing w:after="160" w:line="360" w:lineRule="auto"/>
        <w:jc w:val="both"/>
        <w:rPr>
          <w:rFonts w:ascii="Times New Roman" w:hAnsi="Times New Roman" w:cs="Times New Roman"/>
          <w:sz w:val="24"/>
          <w:szCs w:val="24"/>
        </w:rPr>
      </w:pPr>
      <w:r w:rsidRPr="008844EE">
        <w:rPr>
          <w:rFonts w:ascii="Times New Roman" w:hAnsi="Times New Roman" w:cs="Times New Roman"/>
          <w:sz w:val="24"/>
          <w:szCs w:val="24"/>
          <w:lang w:val="en-US"/>
        </w:rPr>
        <w:lastRenderedPageBreak/>
        <w:t xml:space="preserve">International Agency for Research on Cancer (IARC). Salivary glands cancer fact sheet. </w:t>
      </w:r>
      <w:proofErr w:type="spellStart"/>
      <w:r w:rsidRPr="00090583">
        <w:rPr>
          <w:rFonts w:ascii="Times New Roman" w:hAnsi="Times New Roman" w:cs="Times New Roman"/>
          <w:sz w:val="24"/>
          <w:szCs w:val="24"/>
        </w:rPr>
        <w:t>Globocan</w:t>
      </w:r>
      <w:proofErr w:type="spellEnd"/>
      <w:r w:rsidRPr="00090583">
        <w:rPr>
          <w:rFonts w:ascii="Times New Roman" w:hAnsi="Times New Roman" w:cs="Times New Roman"/>
          <w:sz w:val="24"/>
          <w:szCs w:val="24"/>
        </w:rPr>
        <w:t xml:space="preserve"> 2022.</w:t>
      </w:r>
    </w:p>
    <w:p w:rsidR="00911F4A" w:rsidRPr="00467D09" w:rsidRDefault="00911F4A" w:rsidP="00911F4A">
      <w:pPr>
        <w:pStyle w:val="Paragraphedeliste"/>
        <w:numPr>
          <w:ilvl w:val="0"/>
          <w:numId w:val="2"/>
        </w:numPr>
        <w:spacing w:after="160" w:line="360" w:lineRule="auto"/>
        <w:jc w:val="both"/>
        <w:rPr>
          <w:rFonts w:ascii="Times New Roman" w:hAnsi="Times New Roman" w:cs="Times New Roman"/>
          <w:sz w:val="24"/>
          <w:szCs w:val="24"/>
          <w:lang w:val="en-US"/>
        </w:rPr>
      </w:pPr>
      <w:proofErr w:type="spellStart"/>
      <w:r w:rsidRPr="008844EE">
        <w:rPr>
          <w:rFonts w:ascii="Times New Roman" w:hAnsi="Times New Roman" w:cs="Times New Roman"/>
          <w:sz w:val="24"/>
          <w:szCs w:val="24"/>
          <w:lang w:val="en-US"/>
        </w:rPr>
        <w:t>Alsanie</w:t>
      </w:r>
      <w:proofErr w:type="spellEnd"/>
      <w:r w:rsidRPr="008844EE">
        <w:rPr>
          <w:rFonts w:ascii="Times New Roman" w:hAnsi="Times New Roman" w:cs="Times New Roman"/>
          <w:sz w:val="24"/>
          <w:szCs w:val="24"/>
          <w:lang w:val="en-US"/>
        </w:rPr>
        <w:t xml:space="preserve"> I, et al. Distribution and Frequency of Salivary Gland </w:t>
      </w:r>
      <w:proofErr w:type="spellStart"/>
      <w:r w:rsidRPr="008844EE">
        <w:rPr>
          <w:rFonts w:ascii="Times New Roman" w:hAnsi="Times New Roman" w:cs="Times New Roman"/>
          <w:sz w:val="24"/>
          <w:szCs w:val="24"/>
          <w:lang w:val="en-US"/>
        </w:rPr>
        <w:t>Tumours</w:t>
      </w:r>
      <w:proofErr w:type="spellEnd"/>
      <w:r w:rsidRPr="008844EE">
        <w:rPr>
          <w:rFonts w:ascii="Times New Roman" w:hAnsi="Times New Roman" w:cs="Times New Roman"/>
          <w:sz w:val="24"/>
          <w:szCs w:val="24"/>
          <w:lang w:val="en-US"/>
        </w:rPr>
        <w:t xml:space="preserve">: An International Multicenter Study. </w:t>
      </w:r>
      <w:r w:rsidRPr="00467D09">
        <w:rPr>
          <w:rFonts w:ascii="Times New Roman" w:hAnsi="Times New Roman" w:cs="Times New Roman"/>
          <w:i/>
          <w:iCs/>
          <w:sz w:val="24"/>
          <w:szCs w:val="24"/>
          <w:lang w:val="en-US"/>
        </w:rPr>
        <w:t>PMC</w:t>
      </w:r>
      <w:r w:rsidRPr="00467D09">
        <w:rPr>
          <w:rFonts w:ascii="Times New Roman" w:hAnsi="Times New Roman" w:cs="Times New Roman"/>
          <w:sz w:val="24"/>
          <w:szCs w:val="24"/>
          <w:lang w:val="en-US"/>
        </w:rPr>
        <w:t>. 2022.</w:t>
      </w:r>
    </w:p>
    <w:p w:rsidR="00911F4A" w:rsidRPr="00090583" w:rsidRDefault="00911F4A" w:rsidP="00911F4A">
      <w:pPr>
        <w:pStyle w:val="Paragraphedeliste"/>
        <w:numPr>
          <w:ilvl w:val="0"/>
          <w:numId w:val="2"/>
        </w:numPr>
        <w:spacing w:after="160" w:line="360" w:lineRule="auto"/>
        <w:jc w:val="both"/>
        <w:rPr>
          <w:rFonts w:ascii="Times New Roman" w:hAnsi="Times New Roman" w:cs="Times New Roman"/>
          <w:sz w:val="24"/>
          <w:szCs w:val="24"/>
        </w:rPr>
      </w:pPr>
      <w:proofErr w:type="spellStart"/>
      <w:r w:rsidRPr="00090583">
        <w:rPr>
          <w:rFonts w:ascii="Times New Roman" w:hAnsi="Times New Roman" w:cs="Times New Roman"/>
          <w:sz w:val="24"/>
          <w:szCs w:val="24"/>
        </w:rPr>
        <w:t>Fassih</w:t>
      </w:r>
      <w:proofErr w:type="spellEnd"/>
      <w:r w:rsidRPr="00090583">
        <w:rPr>
          <w:rFonts w:ascii="Times New Roman" w:hAnsi="Times New Roman" w:cs="Times New Roman"/>
          <w:sz w:val="24"/>
          <w:szCs w:val="24"/>
        </w:rPr>
        <w:t xml:space="preserve"> M, Abada R, </w:t>
      </w:r>
      <w:proofErr w:type="spellStart"/>
      <w:r w:rsidRPr="00090583">
        <w:rPr>
          <w:rFonts w:ascii="Times New Roman" w:hAnsi="Times New Roman" w:cs="Times New Roman"/>
          <w:sz w:val="24"/>
          <w:szCs w:val="24"/>
        </w:rPr>
        <w:t>Rouadi</w:t>
      </w:r>
      <w:proofErr w:type="spellEnd"/>
      <w:r w:rsidRPr="00090583">
        <w:rPr>
          <w:rFonts w:ascii="Times New Roman" w:hAnsi="Times New Roman" w:cs="Times New Roman"/>
          <w:sz w:val="24"/>
          <w:szCs w:val="24"/>
        </w:rPr>
        <w:t xml:space="preserve"> S, et al. Les tumeurs des glandes </w:t>
      </w:r>
      <w:proofErr w:type="gramStart"/>
      <w:r w:rsidRPr="00090583">
        <w:rPr>
          <w:rFonts w:ascii="Times New Roman" w:hAnsi="Times New Roman" w:cs="Times New Roman"/>
          <w:sz w:val="24"/>
          <w:szCs w:val="24"/>
        </w:rPr>
        <w:t>salivaires:</w:t>
      </w:r>
      <w:proofErr w:type="gramEnd"/>
      <w:r w:rsidRPr="00090583">
        <w:rPr>
          <w:rFonts w:ascii="Times New Roman" w:hAnsi="Times New Roman" w:cs="Times New Roman"/>
          <w:sz w:val="24"/>
          <w:szCs w:val="24"/>
        </w:rPr>
        <w:t xml:space="preserve"> étude </w:t>
      </w:r>
      <w:proofErr w:type="spellStart"/>
      <w:r w:rsidRPr="00090583">
        <w:rPr>
          <w:rFonts w:ascii="Times New Roman" w:hAnsi="Times New Roman" w:cs="Times New Roman"/>
          <w:sz w:val="24"/>
          <w:szCs w:val="24"/>
        </w:rPr>
        <w:t>épidémio</w:t>
      </w:r>
      <w:proofErr w:type="spellEnd"/>
      <w:r w:rsidRPr="00090583">
        <w:rPr>
          <w:rFonts w:ascii="Times New Roman" w:hAnsi="Times New Roman" w:cs="Times New Roman"/>
          <w:sz w:val="24"/>
          <w:szCs w:val="24"/>
        </w:rPr>
        <w:t xml:space="preserve">-clinique et corrélation </w:t>
      </w:r>
      <w:proofErr w:type="spellStart"/>
      <w:r w:rsidRPr="00090583">
        <w:rPr>
          <w:rFonts w:ascii="Times New Roman" w:hAnsi="Times New Roman" w:cs="Times New Roman"/>
          <w:sz w:val="24"/>
          <w:szCs w:val="24"/>
        </w:rPr>
        <w:t>anatomoradiologique</w:t>
      </w:r>
      <w:proofErr w:type="spellEnd"/>
      <w:r w:rsidRPr="00090583">
        <w:rPr>
          <w:rFonts w:ascii="Times New Roman" w:hAnsi="Times New Roman" w:cs="Times New Roman"/>
          <w:sz w:val="24"/>
          <w:szCs w:val="24"/>
        </w:rPr>
        <w:t xml:space="preserve"> (148 cas). </w:t>
      </w:r>
      <w:r w:rsidRPr="00090583">
        <w:rPr>
          <w:rFonts w:ascii="Times New Roman" w:hAnsi="Times New Roman" w:cs="Times New Roman"/>
          <w:i/>
          <w:iCs/>
          <w:sz w:val="24"/>
          <w:szCs w:val="24"/>
        </w:rPr>
        <w:t xml:space="preserve">Pan </w:t>
      </w:r>
      <w:proofErr w:type="spellStart"/>
      <w:r w:rsidRPr="00090583">
        <w:rPr>
          <w:rFonts w:ascii="Times New Roman" w:hAnsi="Times New Roman" w:cs="Times New Roman"/>
          <w:i/>
          <w:iCs/>
          <w:sz w:val="24"/>
          <w:szCs w:val="24"/>
        </w:rPr>
        <w:t>Afr</w:t>
      </w:r>
      <w:proofErr w:type="spellEnd"/>
      <w:r w:rsidRPr="00090583">
        <w:rPr>
          <w:rFonts w:ascii="Times New Roman" w:hAnsi="Times New Roman" w:cs="Times New Roman"/>
          <w:i/>
          <w:iCs/>
          <w:sz w:val="24"/>
          <w:szCs w:val="24"/>
        </w:rPr>
        <w:t xml:space="preserve"> Med J</w:t>
      </w:r>
      <w:r w:rsidRPr="00090583">
        <w:rPr>
          <w:rFonts w:ascii="Times New Roman" w:hAnsi="Times New Roman" w:cs="Times New Roman"/>
          <w:sz w:val="24"/>
          <w:szCs w:val="24"/>
        </w:rPr>
        <w:t xml:space="preserve">. 2014. </w:t>
      </w:r>
    </w:p>
    <w:p w:rsidR="00911F4A" w:rsidRPr="00090583" w:rsidRDefault="00911F4A" w:rsidP="00911F4A">
      <w:pPr>
        <w:pStyle w:val="Paragraphedeliste"/>
        <w:numPr>
          <w:ilvl w:val="0"/>
          <w:numId w:val="2"/>
        </w:numPr>
        <w:spacing w:after="160" w:line="360" w:lineRule="auto"/>
        <w:jc w:val="both"/>
        <w:rPr>
          <w:rFonts w:ascii="Times New Roman" w:hAnsi="Times New Roman" w:cs="Times New Roman"/>
          <w:sz w:val="24"/>
          <w:szCs w:val="24"/>
        </w:rPr>
      </w:pPr>
      <w:proofErr w:type="spellStart"/>
      <w:r w:rsidRPr="00090583">
        <w:rPr>
          <w:rFonts w:ascii="Times New Roman" w:hAnsi="Times New Roman" w:cs="Times New Roman"/>
          <w:sz w:val="24"/>
          <w:szCs w:val="24"/>
        </w:rPr>
        <w:t>Setti</w:t>
      </w:r>
      <w:proofErr w:type="spellEnd"/>
      <w:r w:rsidRPr="00090583">
        <w:rPr>
          <w:rFonts w:ascii="Times New Roman" w:hAnsi="Times New Roman" w:cs="Times New Roman"/>
          <w:sz w:val="24"/>
          <w:szCs w:val="24"/>
        </w:rPr>
        <w:t xml:space="preserve"> K, </w:t>
      </w:r>
      <w:proofErr w:type="spellStart"/>
      <w:r w:rsidRPr="00090583">
        <w:rPr>
          <w:rFonts w:ascii="Times New Roman" w:hAnsi="Times New Roman" w:cs="Times New Roman"/>
          <w:sz w:val="24"/>
          <w:szCs w:val="24"/>
        </w:rPr>
        <w:t>Mouanis</w:t>
      </w:r>
      <w:proofErr w:type="spellEnd"/>
      <w:r w:rsidRPr="00090583">
        <w:rPr>
          <w:rFonts w:ascii="Times New Roman" w:hAnsi="Times New Roman" w:cs="Times New Roman"/>
          <w:sz w:val="24"/>
          <w:szCs w:val="24"/>
        </w:rPr>
        <w:t xml:space="preserve"> M, </w:t>
      </w:r>
      <w:proofErr w:type="spellStart"/>
      <w:r w:rsidRPr="00090583">
        <w:rPr>
          <w:rFonts w:ascii="Times New Roman" w:hAnsi="Times New Roman" w:cs="Times New Roman"/>
          <w:sz w:val="24"/>
          <w:szCs w:val="24"/>
        </w:rPr>
        <w:t>Moumni</w:t>
      </w:r>
      <w:proofErr w:type="spellEnd"/>
      <w:r w:rsidRPr="00090583">
        <w:rPr>
          <w:rFonts w:ascii="Times New Roman" w:hAnsi="Times New Roman" w:cs="Times New Roman"/>
          <w:sz w:val="24"/>
          <w:szCs w:val="24"/>
        </w:rPr>
        <w:t xml:space="preserve"> A, et al. Profil épidémiologique des tumeurs malignes primitives des glandes salivaires (154 cas). </w:t>
      </w:r>
      <w:r w:rsidRPr="00090583">
        <w:rPr>
          <w:rFonts w:ascii="Times New Roman" w:hAnsi="Times New Roman" w:cs="Times New Roman"/>
          <w:i/>
          <w:iCs/>
          <w:sz w:val="24"/>
          <w:szCs w:val="24"/>
        </w:rPr>
        <w:t xml:space="preserve">Pan </w:t>
      </w:r>
      <w:proofErr w:type="spellStart"/>
      <w:r w:rsidRPr="00090583">
        <w:rPr>
          <w:rFonts w:ascii="Times New Roman" w:hAnsi="Times New Roman" w:cs="Times New Roman"/>
          <w:i/>
          <w:iCs/>
          <w:sz w:val="24"/>
          <w:szCs w:val="24"/>
        </w:rPr>
        <w:t>Afr</w:t>
      </w:r>
      <w:proofErr w:type="spellEnd"/>
      <w:r w:rsidRPr="00090583">
        <w:rPr>
          <w:rFonts w:ascii="Times New Roman" w:hAnsi="Times New Roman" w:cs="Times New Roman"/>
          <w:i/>
          <w:iCs/>
          <w:sz w:val="24"/>
          <w:szCs w:val="24"/>
        </w:rPr>
        <w:t xml:space="preserve"> Med J</w:t>
      </w:r>
      <w:r w:rsidRPr="00090583">
        <w:rPr>
          <w:rFonts w:ascii="Times New Roman" w:hAnsi="Times New Roman" w:cs="Times New Roman"/>
          <w:sz w:val="24"/>
          <w:szCs w:val="24"/>
        </w:rPr>
        <w:t>. 2014.</w:t>
      </w:r>
    </w:p>
    <w:p w:rsidR="00911F4A" w:rsidRPr="00090583" w:rsidRDefault="00911F4A" w:rsidP="00911F4A">
      <w:pPr>
        <w:pStyle w:val="Paragraphedeliste"/>
        <w:numPr>
          <w:ilvl w:val="0"/>
          <w:numId w:val="2"/>
        </w:numPr>
        <w:spacing w:after="160" w:line="360" w:lineRule="auto"/>
        <w:jc w:val="both"/>
        <w:rPr>
          <w:rFonts w:ascii="Times New Roman" w:hAnsi="Times New Roman" w:cs="Times New Roman"/>
          <w:sz w:val="24"/>
          <w:szCs w:val="24"/>
        </w:rPr>
      </w:pPr>
      <w:proofErr w:type="spellStart"/>
      <w:r w:rsidRPr="00090583">
        <w:rPr>
          <w:rFonts w:ascii="Times New Roman" w:hAnsi="Times New Roman" w:cs="Times New Roman"/>
          <w:sz w:val="24"/>
          <w:szCs w:val="24"/>
        </w:rPr>
        <w:t>Randrianandraina</w:t>
      </w:r>
      <w:proofErr w:type="spellEnd"/>
      <w:r w:rsidRPr="00090583">
        <w:rPr>
          <w:rFonts w:ascii="Times New Roman" w:hAnsi="Times New Roman" w:cs="Times New Roman"/>
          <w:sz w:val="24"/>
          <w:szCs w:val="24"/>
        </w:rPr>
        <w:t xml:space="preserve"> MP, </w:t>
      </w:r>
      <w:proofErr w:type="spellStart"/>
      <w:r w:rsidRPr="00090583">
        <w:rPr>
          <w:rFonts w:ascii="Times New Roman" w:hAnsi="Times New Roman" w:cs="Times New Roman"/>
          <w:sz w:val="24"/>
          <w:szCs w:val="24"/>
        </w:rPr>
        <w:t>Razanakoto</w:t>
      </w:r>
      <w:proofErr w:type="spellEnd"/>
      <w:r w:rsidRPr="00090583">
        <w:rPr>
          <w:rFonts w:ascii="Times New Roman" w:hAnsi="Times New Roman" w:cs="Times New Roman"/>
          <w:sz w:val="24"/>
          <w:szCs w:val="24"/>
        </w:rPr>
        <w:t xml:space="preserve"> GFA, </w:t>
      </w:r>
      <w:proofErr w:type="spellStart"/>
      <w:r w:rsidRPr="00090583">
        <w:rPr>
          <w:rFonts w:ascii="Times New Roman" w:hAnsi="Times New Roman" w:cs="Times New Roman"/>
          <w:sz w:val="24"/>
          <w:szCs w:val="24"/>
        </w:rPr>
        <w:t>Valisoa</w:t>
      </w:r>
      <w:proofErr w:type="spellEnd"/>
      <w:r w:rsidRPr="00090583">
        <w:rPr>
          <w:rFonts w:ascii="Times New Roman" w:hAnsi="Times New Roman" w:cs="Times New Roman"/>
          <w:sz w:val="24"/>
          <w:szCs w:val="24"/>
        </w:rPr>
        <w:t xml:space="preserve"> HA, </w:t>
      </w:r>
      <w:proofErr w:type="spellStart"/>
      <w:r w:rsidRPr="00090583">
        <w:rPr>
          <w:rFonts w:ascii="Times New Roman" w:hAnsi="Times New Roman" w:cs="Times New Roman"/>
          <w:sz w:val="24"/>
          <w:szCs w:val="24"/>
        </w:rPr>
        <w:t>Raotoson</w:t>
      </w:r>
      <w:proofErr w:type="spellEnd"/>
      <w:r w:rsidRPr="00090583">
        <w:rPr>
          <w:rFonts w:ascii="Times New Roman" w:hAnsi="Times New Roman" w:cs="Times New Roman"/>
          <w:sz w:val="24"/>
          <w:szCs w:val="24"/>
        </w:rPr>
        <w:t xml:space="preserve"> H, </w:t>
      </w:r>
      <w:proofErr w:type="spellStart"/>
      <w:r w:rsidRPr="00090583">
        <w:rPr>
          <w:rFonts w:ascii="Times New Roman" w:hAnsi="Times New Roman" w:cs="Times New Roman"/>
          <w:sz w:val="24"/>
          <w:szCs w:val="24"/>
        </w:rPr>
        <w:t>Randrianirina</w:t>
      </w:r>
      <w:proofErr w:type="spellEnd"/>
      <w:r w:rsidRPr="00090583">
        <w:rPr>
          <w:rFonts w:ascii="Times New Roman" w:hAnsi="Times New Roman" w:cs="Times New Roman"/>
          <w:sz w:val="24"/>
          <w:szCs w:val="24"/>
        </w:rPr>
        <w:t xml:space="preserve"> HH, </w:t>
      </w:r>
      <w:proofErr w:type="spellStart"/>
      <w:r w:rsidRPr="00090583">
        <w:rPr>
          <w:rFonts w:ascii="Times New Roman" w:hAnsi="Times New Roman" w:cs="Times New Roman"/>
          <w:sz w:val="24"/>
          <w:szCs w:val="24"/>
        </w:rPr>
        <w:t>Rakoto</w:t>
      </w:r>
      <w:proofErr w:type="spellEnd"/>
      <w:r w:rsidRPr="00090583">
        <w:rPr>
          <w:rFonts w:ascii="Times New Roman" w:hAnsi="Times New Roman" w:cs="Times New Roman"/>
          <w:sz w:val="24"/>
          <w:szCs w:val="24"/>
        </w:rPr>
        <w:t xml:space="preserve"> FA. Tumeurs parotidiennes négligées : rapport de cas. PAMJ 2022 ;43(148) :1-8</w:t>
      </w:r>
      <w:r>
        <w:rPr>
          <w:rFonts w:ascii="Times New Roman" w:hAnsi="Times New Roman" w:cs="Times New Roman"/>
          <w:sz w:val="24"/>
          <w:szCs w:val="24"/>
        </w:rPr>
        <w:t>.</w:t>
      </w:r>
    </w:p>
    <w:p w:rsidR="00911F4A" w:rsidRPr="00090583" w:rsidRDefault="00911F4A" w:rsidP="00911F4A">
      <w:pPr>
        <w:pStyle w:val="Paragraphedeliste"/>
        <w:numPr>
          <w:ilvl w:val="0"/>
          <w:numId w:val="2"/>
        </w:numPr>
        <w:spacing w:after="160" w:line="360" w:lineRule="auto"/>
        <w:jc w:val="both"/>
        <w:rPr>
          <w:rFonts w:ascii="Times New Roman" w:hAnsi="Times New Roman" w:cs="Times New Roman"/>
          <w:sz w:val="24"/>
          <w:szCs w:val="24"/>
        </w:rPr>
      </w:pPr>
      <w:proofErr w:type="spellStart"/>
      <w:r w:rsidRPr="008844EE">
        <w:rPr>
          <w:rFonts w:ascii="Times New Roman" w:hAnsi="Times New Roman" w:cs="Times New Roman"/>
          <w:sz w:val="24"/>
          <w:szCs w:val="24"/>
          <w:lang w:val="en-US"/>
        </w:rPr>
        <w:t>Lawal</w:t>
      </w:r>
      <w:proofErr w:type="spellEnd"/>
      <w:r w:rsidRPr="008844EE">
        <w:rPr>
          <w:rFonts w:ascii="Times New Roman" w:hAnsi="Times New Roman" w:cs="Times New Roman"/>
          <w:sz w:val="24"/>
          <w:szCs w:val="24"/>
          <w:lang w:val="en-US"/>
        </w:rPr>
        <w:t xml:space="preserve"> AO, </w:t>
      </w:r>
      <w:proofErr w:type="spellStart"/>
      <w:r w:rsidRPr="008844EE">
        <w:rPr>
          <w:rFonts w:ascii="Times New Roman" w:hAnsi="Times New Roman" w:cs="Times New Roman"/>
          <w:sz w:val="24"/>
          <w:szCs w:val="24"/>
          <w:lang w:val="en-US"/>
        </w:rPr>
        <w:t>Adisa</w:t>
      </w:r>
      <w:proofErr w:type="spellEnd"/>
      <w:r w:rsidRPr="008844EE">
        <w:rPr>
          <w:rFonts w:ascii="Times New Roman" w:hAnsi="Times New Roman" w:cs="Times New Roman"/>
          <w:sz w:val="24"/>
          <w:szCs w:val="24"/>
          <w:lang w:val="en-US"/>
        </w:rPr>
        <w:t xml:space="preserve"> AO, </w:t>
      </w:r>
      <w:proofErr w:type="spellStart"/>
      <w:r w:rsidRPr="008844EE">
        <w:rPr>
          <w:rFonts w:ascii="Times New Roman" w:hAnsi="Times New Roman" w:cs="Times New Roman"/>
          <w:sz w:val="24"/>
          <w:szCs w:val="24"/>
          <w:lang w:val="en-US"/>
        </w:rPr>
        <w:t>Kolude</w:t>
      </w:r>
      <w:proofErr w:type="spellEnd"/>
      <w:r w:rsidRPr="008844EE">
        <w:rPr>
          <w:rFonts w:ascii="Times New Roman" w:hAnsi="Times New Roman" w:cs="Times New Roman"/>
          <w:sz w:val="24"/>
          <w:szCs w:val="24"/>
          <w:lang w:val="en-US"/>
        </w:rPr>
        <w:t xml:space="preserve"> B, </w:t>
      </w:r>
      <w:proofErr w:type="spellStart"/>
      <w:r w:rsidRPr="008844EE">
        <w:rPr>
          <w:rFonts w:ascii="Times New Roman" w:hAnsi="Times New Roman" w:cs="Times New Roman"/>
          <w:sz w:val="24"/>
          <w:szCs w:val="24"/>
          <w:lang w:val="en-US"/>
        </w:rPr>
        <w:t>Adeyemi</w:t>
      </w:r>
      <w:proofErr w:type="spellEnd"/>
      <w:r w:rsidRPr="008844EE">
        <w:rPr>
          <w:rFonts w:ascii="Times New Roman" w:hAnsi="Times New Roman" w:cs="Times New Roman"/>
          <w:sz w:val="24"/>
          <w:szCs w:val="24"/>
          <w:lang w:val="en-US"/>
        </w:rPr>
        <w:t xml:space="preserve"> BF. Salivary gland </w:t>
      </w:r>
      <w:proofErr w:type="spellStart"/>
      <w:r w:rsidRPr="008844EE">
        <w:rPr>
          <w:rFonts w:ascii="Times New Roman" w:hAnsi="Times New Roman" w:cs="Times New Roman"/>
          <w:sz w:val="24"/>
          <w:szCs w:val="24"/>
          <w:lang w:val="en-US"/>
        </w:rPr>
        <w:t>tumours</w:t>
      </w:r>
      <w:proofErr w:type="spellEnd"/>
      <w:r w:rsidRPr="008844EE">
        <w:rPr>
          <w:rFonts w:ascii="Times New Roman" w:hAnsi="Times New Roman" w:cs="Times New Roman"/>
          <w:sz w:val="24"/>
          <w:szCs w:val="24"/>
          <w:lang w:val="en-US"/>
        </w:rPr>
        <w:t xml:space="preserve">: a review of 413 cases in a Nigerian tertiary hospital. </w:t>
      </w:r>
      <w:proofErr w:type="spellStart"/>
      <w:r w:rsidRPr="00090583">
        <w:rPr>
          <w:rFonts w:ascii="Times New Roman" w:hAnsi="Times New Roman" w:cs="Times New Roman"/>
          <w:sz w:val="24"/>
          <w:szCs w:val="24"/>
        </w:rPr>
        <w:t>Afr</w:t>
      </w:r>
      <w:proofErr w:type="spellEnd"/>
      <w:r w:rsidRPr="00090583">
        <w:rPr>
          <w:rFonts w:ascii="Times New Roman" w:hAnsi="Times New Roman" w:cs="Times New Roman"/>
          <w:sz w:val="24"/>
          <w:szCs w:val="24"/>
        </w:rPr>
        <w:t xml:space="preserve"> J Med </w:t>
      </w:r>
      <w:proofErr w:type="spellStart"/>
      <w:r w:rsidRPr="00090583">
        <w:rPr>
          <w:rFonts w:ascii="Times New Roman" w:hAnsi="Times New Roman" w:cs="Times New Roman"/>
          <w:sz w:val="24"/>
          <w:szCs w:val="24"/>
        </w:rPr>
        <w:t>MedSci</w:t>
      </w:r>
      <w:proofErr w:type="spellEnd"/>
      <w:r w:rsidRPr="00090583">
        <w:rPr>
          <w:rFonts w:ascii="Times New Roman" w:hAnsi="Times New Roman" w:cs="Times New Roman"/>
          <w:sz w:val="24"/>
          <w:szCs w:val="24"/>
        </w:rPr>
        <w:t xml:space="preserve">. </w:t>
      </w:r>
      <w:proofErr w:type="gramStart"/>
      <w:r w:rsidRPr="00090583">
        <w:rPr>
          <w:rFonts w:ascii="Times New Roman" w:hAnsi="Times New Roman" w:cs="Times New Roman"/>
          <w:sz w:val="24"/>
          <w:szCs w:val="24"/>
        </w:rPr>
        <w:t>2013;</w:t>
      </w:r>
      <w:proofErr w:type="gramEnd"/>
      <w:r w:rsidRPr="00090583">
        <w:rPr>
          <w:rFonts w:ascii="Times New Roman" w:hAnsi="Times New Roman" w:cs="Times New Roman"/>
          <w:sz w:val="24"/>
          <w:szCs w:val="24"/>
        </w:rPr>
        <w:t>42(2):143–9.</w:t>
      </w:r>
    </w:p>
    <w:p w:rsidR="00911F4A" w:rsidRPr="00090583" w:rsidRDefault="00911F4A" w:rsidP="00911F4A">
      <w:pPr>
        <w:pStyle w:val="Paragraphedeliste"/>
        <w:numPr>
          <w:ilvl w:val="0"/>
          <w:numId w:val="2"/>
        </w:numPr>
        <w:spacing w:after="160" w:line="360" w:lineRule="auto"/>
        <w:jc w:val="both"/>
        <w:rPr>
          <w:rFonts w:ascii="Times New Roman" w:hAnsi="Times New Roman" w:cs="Times New Roman"/>
          <w:sz w:val="24"/>
          <w:szCs w:val="24"/>
        </w:rPr>
      </w:pPr>
      <w:proofErr w:type="spellStart"/>
      <w:r w:rsidRPr="008844EE">
        <w:rPr>
          <w:rFonts w:ascii="Times New Roman" w:hAnsi="Times New Roman" w:cs="Times New Roman"/>
          <w:sz w:val="24"/>
          <w:szCs w:val="24"/>
          <w:lang w:val="en-US"/>
        </w:rPr>
        <w:t>Arotiba</w:t>
      </w:r>
      <w:proofErr w:type="spellEnd"/>
      <w:r w:rsidRPr="008844EE">
        <w:rPr>
          <w:rFonts w:ascii="Times New Roman" w:hAnsi="Times New Roman" w:cs="Times New Roman"/>
          <w:sz w:val="24"/>
          <w:szCs w:val="24"/>
          <w:lang w:val="en-US"/>
        </w:rPr>
        <w:t xml:space="preserve"> JT, </w:t>
      </w:r>
      <w:proofErr w:type="spellStart"/>
      <w:r w:rsidRPr="008844EE">
        <w:rPr>
          <w:rFonts w:ascii="Times New Roman" w:hAnsi="Times New Roman" w:cs="Times New Roman"/>
          <w:sz w:val="24"/>
          <w:szCs w:val="24"/>
          <w:lang w:val="en-US"/>
        </w:rPr>
        <w:t>Ogunbiyi</w:t>
      </w:r>
      <w:proofErr w:type="spellEnd"/>
      <w:r w:rsidRPr="008844EE">
        <w:rPr>
          <w:rFonts w:ascii="Times New Roman" w:hAnsi="Times New Roman" w:cs="Times New Roman"/>
          <w:sz w:val="24"/>
          <w:szCs w:val="24"/>
          <w:lang w:val="en-US"/>
        </w:rPr>
        <w:t xml:space="preserve"> JO, </w:t>
      </w:r>
      <w:proofErr w:type="spellStart"/>
      <w:r w:rsidRPr="008844EE">
        <w:rPr>
          <w:rFonts w:ascii="Times New Roman" w:hAnsi="Times New Roman" w:cs="Times New Roman"/>
          <w:sz w:val="24"/>
          <w:szCs w:val="24"/>
          <w:lang w:val="en-US"/>
        </w:rPr>
        <w:t>Obiechina</w:t>
      </w:r>
      <w:proofErr w:type="spellEnd"/>
      <w:r w:rsidRPr="008844EE">
        <w:rPr>
          <w:rFonts w:ascii="Times New Roman" w:hAnsi="Times New Roman" w:cs="Times New Roman"/>
          <w:sz w:val="24"/>
          <w:szCs w:val="24"/>
          <w:lang w:val="en-US"/>
        </w:rPr>
        <w:t xml:space="preserve"> AE. Salivary gland neoplasms: a 21-year review of cases at University College Hospital, Ibadan. </w:t>
      </w:r>
      <w:proofErr w:type="spellStart"/>
      <w:r w:rsidRPr="00090583">
        <w:rPr>
          <w:rFonts w:ascii="Times New Roman" w:hAnsi="Times New Roman" w:cs="Times New Roman"/>
          <w:sz w:val="24"/>
          <w:szCs w:val="24"/>
        </w:rPr>
        <w:t>Afr</w:t>
      </w:r>
      <w:proofErr w:type="spellEnd"/>
      <w:r w:rsidRPr="00090583">
        <w:rPr>
          <w:rFonts w:ascii="Times New Roman" w:hAnsi="Times New Roman" w:cs="Times New Roman"/>
          <w:sz w:val="24"/>
          <w:szCs w:val="24"/>
        </w:rPr>
        <w:t xml:space="preserve"> J Med </w:t>
      </w:r>
      <w:proofErr w:type="spellStart"/>
      <w:r w:rsidRPr="00090583">
        <w:rPr>
          <w:rFonts w:ascii="Times New Roman" w:hAnsi="Times New Roman" w:cs="Times New Roman"/>
          <w:sz w:val="24"/>
          <w:szCs w:val="24"/>
        </w:rPr>
        <w:t>MedSci</w:t>
      </w:r>
      <w:proofErr w:type="spellEnd"/>
      <w:r w:rsidRPr="00090583">
        <w:rPr>
          <w:rFonts w:ascii="Times New Roman" w:hAnsi="Times New Roman" w:cs="Times New Roman"/>
          <w:sz w:val="24"/>
          <w:szCs w:val="24"/>
        </w:rPr>
        <w:t xml:space="preserve">. </w:t>
      </w:r>
      <w:proofErr w:type="gramStart"/>
      <w:r w:rsidRPr="00090583">
        <w:rPr>
          <w:rFonts w:ascii="Times New Roman" w:hAnsi="Times New Roman" w:cs="Times New Roman"/>
          <w:sz w:val="24"/>
          <w:szCs w:val="24"/>
        </w:rPr>
        <w:t>2006;</w:t>
      </w:r>
      <w:proofErr w:type="gramEnd"/>
      <w:r w:rsidRPr="00090583">
        <w:rPr>
          <w:rFonts w:ascii="Times New Roman" w:hAnsi="Times New Roman" w:cs="Times New Roman"/>
          <w:sz w:val="24"/>
          <w:szCs w:val="24"/>
        </w:rPr>
        <w:t>35(4):437–42.</w:t>
      </w:r>
    </w:p>
    <w:p w:rsidR="00911F4A" w:rsidRPr="00090583" w:rsidRDefault="00911F4A" w:rsidP="00911F4A">
      <w:pPr>
        <w:pStyle w:val="Paragraphedeliste"/>
        <w:numPr>
          <w:ilvl w:val="0"/>
          <w:numId w:val="2"/>
        </w:numPr>
        <w:spacing w:after="160" w:line="360" w:lineRule="auto"/>
        <w:jc w:val="both"/>
        <w:rPr>
          <w:rFonts w:ascii="Times New Roman" w:hAnsi="Times New Roman" w:cs="Times New Roman"/>
          <w:sz w:val="24"/>
          <w:szCs w:val="24"/>
        </w:rPr>
      </w:pPr>
      <w:r w:rsidRPr="008844EE">
        <w:rPr>
          <w:rFonts w:ascii="Times New Roman" w:hAnsi="Times New Roman" w:cs="Times New Roman"/>
          <w:sz w:val="24"/>
          <w:szCs w:val="24"/>
          <w:lang w:val="en-US"/>
        </w:rPr>
        <w:t xml:space="preserve">Tian Z, Li L, Wang L, Hu Y, Li J. Salivary gland neoplasms in oral and maxillofacial regions: a 23-year retrospective study of 6982 cases. </w:t>
      </w:r>
      <w:r w:rsidRPr="00090583">
        <w:rPr>
          <w:rFonts w:ascii="Times New Roman" w:hAnsi="Times New Roman" w:cs="Times New Roman"/>
          <w:sz w:val="24"/>
          <w:szCs w:val="24"/>
        </w:rPr>
        <w:t xml:space="preserve">Int J Oral </w:t>
      </w:r>
      <w:proofErr w:type="spellStart"/>
      <w:r w:rsidRPr="00090583">
        <w:rPr>
          <w:rFonts w:ascii="Times New Roman" w:hAnsi="Times New Roman" w:cs="Times New Roman"/>
          <w:sz w:val="24"/>
          <w:szCs w:val="24"/>
        </w:rPr>
        <w:t>MaxillofacSurg</w:t>
      </w:r>
      <w:proofErr w:type="spellEnd"/>
      <w:r w:rsidRPr="00090583">
        <w:rPr>
          <w:rFonts w:ascii="Times New Roman" w:hAnsi="Times New Roman" w:cs="Times New Roman"/>
          <w:sz w:val="24"/>
          <w:szCs w:val="24"/>
        </w:rPr>
        <w:t xml:space="preserve">. </w:t>
      </w:r>
      <w:proofErr w:type="gramStart"/>
      <w:r w:rsidRPr="00090583">
        <w:rPr>
          <w:rFonts w:ascii="Times New Roman" w:hAnsi="Times New Roman" w:cs="Times New Roman"/>
          <w:sz w:val="24"/>
          <w:szCs w:val="24"/>
        </w:rPr>
        <w:t>2010;</w:t>
      </w:r>
      <w:proofErr w:type="gramEnd"/>
      <w:r w:rsidRPr="00090583">
        <w:rPr>
          <w:rFonts w:ascii="Times New Roman" w:hAnsi="Times New Roman" w:cs="Times New Roman"/>
          <w:sz w:val="24"/>
          <w:szCs w:val="24"/>
        </w:rPr>
        <w:t>39(3):235–42.</w:t>
      </w:r>
    </w:p>
    <w:p w:rsidR="00911F4A" w:rsidRPr="00090583" w:rsidRDefault="00911F4A" w:rsidP="00911F4A">
      <w:pPr>
        <w:pStyle w:val="Paragraphedeliste"/>
        <w:numPr>
          <w:ilvl w:val="0"/>
          <w:numId w:val="2"/>
        </w:numPr>
        <w:spacing w:after="160" w:line="360" w:lineRule="auto"/>
        <w:jc w:val="both"/>
        <w:rPr>
          <w:rFonts w:ascii="Times New Roman" w:hAnsi="Times New Roman" w:cs="Times New Roman"/>
          <w:sz w:val="24"/>
          <w:szCs w:val="24"/>
        </w:rPr>
      </w:pPr>
      <w:r w:rsidRPr="008844EE">
        <w:rPr>
          <w:rFonts w:ascii="Times New Roman" w:hAnsi="Times New Roman" w:cs="Times New Roman"/>
          <w:sz w:val="24"/>
          <w:szCs w:val="24"/>
          <w:lang w:val="en-US"/>
        </w:rPr>
        <w:t xml:space="preserve">Otoh EC, Johnson NW, </w:t>
      </w:r>
      <w:proofErr w:type="spellStart"/>
      <w:r w:rsidRPr="008844EE">
        <w:rPr>
          <w:rFonts w:ascii="Times New Roman" w:hAnsi="Times New Roman" w:cs="Times New Roman"/>
          <w:sz w:val="24"/>
          <w:szCs w:val="24"/>
          <w:lang w:val="en-US"/>
        </w:rPr>
        <w:t>Olasoji</w:t>
      </w:r>
      <w:proofErr w:type="spellEnd"/>
      <w:r w:rsidRPr="008844EE">
        <w:rPr>
          <w:rFonts w:ascii="Times New Roman" w:hAnsi="Times New Roman" w:cs="Times New Roman"/>
          <w:sz w:val="24"/>
          <w:szCs w:val="24"/>
          <w:lang w:val="en-US"/>
        </w:rPr>
        <w:t xml:space="preserve"> H, </w:t>
      </w:r>
      <w:proofErr w:type="spellStart"/>
      <w:r w:rsidRPr="008844EE">
        <w:rPr>
          <w:rFonts w:ascii="Times New Roman" w:hAnsi="Times New Roman" w:cs="Times New Roman"/>
          <w:sz w:val="24"/>
          <w:szCs w:val="24"/>
          <w:lang w:val="en-US"/>
        </w:rPr>
        <w:t>Danfillo</w:t>
      </w:r>
      <w:proofErr w:type="spellEnd"/>
      <w:r w:rsidRPr="008844EE">
        <w:rPr>
          <w:rFonts w:ascii="Times New Roman" w:hAnsi="Times New Roman" w:cs="Times New Roman"/>
          <w:sz w:val="24"/>
          <w:szCs w:val="24"/>
          <w:lang w:val="en-US"/>
        </w:rPr>
        <w:t xml:space="preserve"> IS, </w:t>
      </w:r>
      <w:proofErr w:type="spellStart"/>
      <w:r w:rsidRPr="008844EE">
        <w:rPr>
          <w:rFonts w:ascii="Times New Roman" w:hAnsi="Times New Roman" w:cs="Times New Roman"/>
          <w:sz w:val="24"/>
          <w:szCs w:val="24"/>
          <w:lang w:val="en-US"/>
        </w:rPr>
        <w:t>Adeleke</w:t>
      </w:r>
      <w:proofErr w:type="spellEnd"/>
      <w:r w:rsidRPr="008844EE">
        <w:rPr>
          <w:rFonts w:ascii="Times New Roman" w:hAnsi="Times New Roman" w:cs="Times New Roman"/>
          <w:sz w:val="24"/>
          <w:szCs w:val="24"/>
          <w:lang w:val="en-US"/>
        </w:rPr>
        <w:t xml:space="preserve"> OA. Salivary gland neoplasms in Maiduguri, north-eastern Nigeria. </w:t>
      </w:r>
      <w:r w:rsidRPr="00090583">
        <w:rPr>
          <w:rFonts w:ascii="Times New Roman" w:hAnsi="Times New Roman" w:cs="Times New Roman"/>
          <w:sz w:val="24"/>
          <w:szCs w:val="24"/>
        </w:rPr>
        <w:t xml:space="preserve">Oral Dis. </w:t>
      </w:r>
      <w:proofErr w:type="gramStart"/>
      <w:r w:rsidRPr="00090583">
        <w:rPr>
          <w:rFonts w:ascii="Times New Roman" w:hAnsi="Times New Roman" w:cs="Times New Roman"/>
          <w:sz w:val="24"/>
          <w:szCs w:val="24"/>
        </w:rPr>
        <w:t>2005;</w:t>
      </w:r>
      <w:proofErr w:type="gramEnd"/>
      <w:r w:rsidRPr="00090583">
        <w:rPr>
          <w:rFonts w:ascii="Times New Roman" w:hAnsi="Times New Roman" w:cs="Times New Roman"/>
          <w:sz w:val="24"/>
          <w:szCs w:val="24"/>
        </w:rPr>
        <w:t>11(6):386–91.</w:t>
      </w:r>
    </w:p>
    <w:p w:rsidR="00911F4A" w:rsidRPr="00090583" w:rsidRDefault="00911F4A" w:rsidP="00911F4A">
      <w:pPr>
        <w:pStyle w:val="Paragraphedeliste"/>
        <w:numPr>
          <w:ilvl w:val="0"/>
          <w:numId w:val="2"/>
        </w:numPr>
        <w:spacing w:after="160" w:line="360" w:lineRule="auto"/>
        <w:jc w:val="both"/>
        <w:rPr>
          <w:rFonts w:ascii="Times New Roman" w:hAnsi="Times New Roman" w:cs="Times New Roman"/>
          <w:sz w:val="24"/>
          <w:szCs w:val="24"/>
        </w:rPr>
      </w:pPr>
      <w:r w:rsidRPr="008844EE">
        <w:rPr>
          <w:rFonts w:ascii="Times New Roman" w:hAnsi="Times New Roman" w:cs="Times New Roman"/>
          <w:sz w:val="24"/>
          <w:szCs w:val="24"/>
          <w:lang w:val="en-US"/>
        </w:rPr>
        <w:t xml:space="preserve">Vargas PA, Gerhard R, </w:t>
      </w:r>
      <w:proofErr w:type="spellStart"/>
      <w:r w:rsidRPr="008844EE">
        <w:rPr>
          <w:rFonts w:ascii="Times New Roman" w:hAnsi="Times New Roman" w:cs="Times New Roman"/>
          <w:sz w:val="24"/>
          <w:szCs w:val="24"/>
          <w:lang w:val="en-US"/>
        </w:rPr>
        <w:t>Araújo</w:t>
      </w:r>
      <w:proofErr w:type="spellEnd"/>
      <w:r w:rsidRPr="008844EE">
        <w:rPr>
          <w:rFonts w:ascii="Times New Roman" w:hAnsi="Times New Roman" w:cs="Times New Roman"/>
          <w:sz w:val="24"/>
          <w:szCs w:val="24"/>
          <w:lang w:val="en-US"/>
        </w:rPr>
        <w:t xml:space="preserve"> </w:t>
      </w:r>
      <w:proofErr w:type="spellStart"/>
      <w:r w:rsidRPr="008844EE">
        <w:rPr>
          <w:rFonts w:ascii="Times New Roman" w:hAnsi="Times New Roman" w:cs="Times New Roman"/>
          <w:sz w:val="24"/>
          <w:szCs w:val="24"/>
          <w:lang w:val="en-US"/>
        </w:rPr>
        <w:t>Filho</w:t>
      </w:r>
      <w:proofErr w:type="spellEnd"/>
      <w:r w:rsidRPr="008844EE">
        <w:rPr>
          <w:rFonts w:ascii="Times New Roman" w:hAnsi="Times New Roman" w:cs="Times New Roman"/>
          <w:sz w:val="24"/>
          <w:szCs w:val="24"/>
          <w:lang w:val="en-US"/>
        </w:rPr>
        <w:t xml:space="preserve"> VJF, Castro IV. Salivary gland tumors in a Brazilian population: a retrospective study of 124 cases. </w:t>
      </w:r>
      <w:proofErr w:type="spellStart"/>
      <w:r w:rsidRPr="00090583">
        <w:rPr>
          <w:rFonts w:ascii="Times New Roman" w:hAnsi="Times New Roman" w:cs="Times New Roman"/>
          <w:sz w:val="24"/>
          <w:szCs w:val="24"/>
        </w:rPr>
        <w:t>RevHosp</w:t>
      </w:r>
      <w:proofErr w:type="spellEnd"/>
      <w:r w:rsidRPr="00090583">
        <w:rPr>
          <w:rFonts w:ascii="Times New Roman" w:hAnsi="Times New Roman" w:cs="Times New Roman"/>
          <w:sz w:val="24"/>
          <w:szCs w:val="24"/>
        </w:rPr>
        <w:t xml:space="preserve"> Clin Fac Med Sao Paulo. </w:t>
      </w:r>
      <w:proofErr w:type="gramStart"/>
      <w:r w:rsidRPr="00090583">
        <w:rPr>
          <w:rFonts w:ascii="Times New Roman" w:hAnsi="Times New Roman" w:cs="Times New Roman"/>
          <w:sz w:val="24"/>
          <w:szCs w:val="24"/>
        </w:rPr>
        <w:t>2002;</w:t>
      </w:r>
      <w:proofErr w:type="gramEnd"/>
      <w:r w:rsidRPr="00090583">
        <w:rPr>
          <w:rFonts w:ascii="Times New Roman" w:hAnsi="Times New Roman" w:cs="Times New Roman"/>
          <w:sz w:val="24"/>
          <w:szCs w:val="24"/>
        </w:rPr>
        <w:t>57(6):271–6.</w:t>
      </w:r>
    </w:p>
    <w:p w:rsidR="00911F4A" w:rsidRPr="00090583" w:rsidRDefault="00911F4A" w:rsidP="00911F4A">
      <w:pPr>
        <w:pStyle w:val="Paragraphedeliste"/>
        <w:numPr>
          <w:ilvl w:val="0"/>
          <w:numId w:val="2"/>
        </w:numPr>
        <w:spacing w:after="160" w:line="360" w:lineRule="auto"/>
        <w:jc w:val="both"/>
        <w:rPr>
          <w:rFonts w:ascii="Times New Roman" w:hAnsi="Times New Roman" w:cs="Times New Roman"/>
          <w:sz w:val="24"/>
          <w:szCs w:val="24"/>
        </w:rPr>
      </w:pPr>
      <w:r w:rsidRPr="008844EE">
        <w:rPr>
          <w:rFonts w:ascii="Times New Roman" w:hAnsi="Times New Roman" w:cs="Times New Roman"/>
          <w:sz w:val="24"/>
          <w:szCs w:val="24"/>
          <w:lang w:val="en-US"/>
        </w:rPr>
        <w:t xml:space="preserve">Spiro RH. Salivary neoplasms: overview of a 35-year experience with 2,807 patients. </w:t>
      </w:r>
      <w:r w:rsidRPr="00090583">
        <w:rPr>
          <w:rFonts w:ascii="Times New Roman" w:hAnsi="Times New Roman" w:cs="Times New Roman"/>
          <w:sz w:val="24"/>
          <w:szCs w:val="24"/>
        </w:rPr>
        <w:t xml:space="preserve">Head Neck </w:t>
      </w:r>
      <w:proofErr w:type="spellStart"/>
      <w:r w:rsidRPr="00090583">
        <w:rPr>
          <w:rFonts w:ascii="Times New Roman" w:hAnsi="Times New Roman" w:cs="Times New Roman"/>
          <w:sz w:val="24"/>
          <w:szCs w:val="24"/>
        </w:rPr>
        <w:t>Surg</w:t>
      </w:r>
      <w:proofErr w:type="spellEnd"/>
      <w:r w:rsidRPr="00090583">
        <w:rPr>
          <w:rFonts w:ascii="Times New Roman" w:hAnsi="Times New Roman" w:cs="Times New Roman"/>
          <w:sz w:val="24"/>
          <w:szCs w:val="24"/>
        </w:rPr>
        <w:t xml:space="preserve">. </w:t>
      </w:r>
      <w:proofErr w:type="gramStart"/>
      <w:r w:rsidRPr="00090583">
        <w:rPr>
          <w:rFonts w:ascii="Times New Roman" w:hAnsi="Times New Roman" w:cs="Times New Roman"/>
          <w:sz w:val="24"/>
          <w:szCs w:val="24"/>
        </w:rPr>
        <w:t>1986;</w:t>
      </w:r>
      <w:proofErr w:type="gramEnd"/>
      <w:r w:rsidRPr="00090583">
        <w:rPr>
          <w:rFonts w:ascii="Times New Roman" w:hAnsi="Times New Roman" w:cs="Times New Roman"/>
          <w:sz w:val="24"/>
          <w:szCs w:val="24"/>
        </w:rPr>
        <w:t>8(3):177–84.</w:t>
      </w:r>
    </w:p>
    <w:p w:rsidR="00911F4A" w:rsidRPr="00090583" w:rsidRDefault="00911F4A" w:rsidP="00911F4A">
      <w:pPr>
        <w:pStyle w:val="Paragraphedeliste"/>
        <w:numPr>
          <w:ilvl w:val="0"/>
          <w:numId w:val="2"/>
        </w:numPr>
        <w:spacing w:after="160" w:line="360" w:lineRule="auto"/>
        <w:jc w:val="both"/>
        <w:rPr>
          <w:rFonts w:ascii="Times New Roman" w:hAnsi="Times New Roman" w:cs="Times New Roman"/>
          <w:sz w:val="24"/>
          <w:szCs w:val="24"/>
        </w:rPr>
      </w:pPr>
      <w:r w:rsidRPr="008844EE">
        <w:rPr>
          <w:rFonts w:ascii="Times New Roman" w:hAnsi="Times New Roman" w:cs="Times New Roman"/>
          <w:sz w:val="24"/>
          <w:szCs w:val="24"/>
          <w:lang w:val="en-US"/>
        </w:rPr>
        <w:t xml:space="preserve">Pinkston JA, Cole P. Incidence rates of salivary gland tumors: results from a population-based study. </w:t>
      </w:r>
      <w:proofErr w:type="spellStart"/>
      <w:r w:rsidRPr="00090583">
        <w:rPr>
          <w:rFonts w:ascii="Times New Roman" w:hAnsi="Times New Roman" w:cs="Times New Roman"/>
          <w:sz w:val="24"/>
          <w:szCs w:val="24"/>
        </w:rPr>
        <w:t>Otolaryngol</w:t>
      </w:r>
      <w:proofErr w:type="spellEnd"/>
      <w:r w:rsidRPr="00090583">
        <w:rPr>
          <w:rFonts w:ascii="Times New Roman" w:hAnsi="Times New Roman" w:cs="Times New Roman"/>
          <w:sz w:val="24"/>
          <w:szCs w:val="24"/>
        </w:rPr>
        <w:t xml:space="preserve"> Head Neck </w:t>
      </w:r>
      <w:proofErr w:type="spellStart"/>
      <w:r w:rsidRPr="00090583">
        <w:rPr>
          <w:rFonts w:ascii="Times New Roman" w:hAnsi="Times New Roman" w:cs="Times New Roman"/>
          <w:sz w:val="24"/>
          <w:szCs w:val="24"/>
        </w:rPr>
        <w:t>Surg</w:t>
      </w:r>
      <w:proofErr w:type="spellEnd"/>
      <w:r w:rsidRPr="00090583">
        <w:rPr>
          <w:rFonts w:ascii="Times New Roman" w:hAnsi="Times New Roman" w:cs="Times New Roman"/>
          <w:sz w:val="24"/>
          <w:szCs w:val="24"/>
        </w:rPr>
        <w:t xml:space="preserve">. </w:t>
      </w:r>
      <w:proofErr w:type="gramStart"/>
      <w:r w:rsidRPr="00090583">
        <w:rPr>
          <w:rFonts w:ascii="Times New Roman" w:hAnsi="Times New Roman" w:cs="Times New Roman"/>
          <w:sz w:val="24"/>
          <w:szCs w:val="24"/>
        </w:rPr>
        <w:t>1999;</w:t>
      </w:r>
      <w:proofErr w:type="gramEnd"/>
      <w:r w:rsidRPr="00090583">
        <w:rPr>
          <w:rFonts w:ascii="Times New Roman" w:hAnsi="Times New Roman" w:cs="Times New Roman"/>
          <w:sz w:val="24"/>
          <w:szCs w:val="24"/>
        </w:rPr>
        <w:t>120(6):834–40.</w:t>
      </w:r>
    </w:p>
    <w:p w:rsidR="00911F4A" w:rsidRPr="00090583" w:rsidRDefault="00911F4A" w:rsidP="00911F4A">
      <w:pPr>
        <w:pStyle w:val="Paragraphedeliste"/>
        <w:numPr>
          <w:ilvl w:val="0"/>
          <w:numId w:val="2"/>
        </w:numPr>
        <w:spacing w:after="160" w:line="360" w:lineRule="auto"/>
        <w:jc w:val="both"/>
        <w:rPr>
          <w:rFonts w:ascii="Times New Roman" w:hAnsi="Times New Roman" w:cs="Times New Roman"/>
          <w:sz w:val="24"/>
          <w:szCs w:val="24"/>
        </w:rPr>
      </w:pPr>
      <w:proofErr w:type="spellStart"/>
      <w:r w:rsidRPr="008844EE">
        <w:rPr>
          <w:rFonts w:ascii="Times New Roman" w:hAnsi="Times New Roman" w:cs="Times New Roman"/>
          <w:sz w:val="24"/>
          <w:szCs w:val="24"/>
          <w:lang w:val="en-US"/>
        </w:rPr>
        <w:t>Eveson</w:t>
      </w:r>
      <w:proofErr w:type="spellEnd"/>
      <w:r w:rsidRPr="008844EE">
        <w:rPr>
          <w:rFonts w:ascii="Times New Roman" w:hAnsi="Times New Roman" w:cs="Times New Roman"/>
          <w:sz w:val="24"/>
          <w:szCs w:val="24"/>
          <w:lang w:val="en-US"/>
        </w:rPr>
        <w:t xml:space="preserve"> JW, </w:t>
      </w:r>
      <w:proofErr w:type="spellStart"/>
      <w:r w:rsidRPr="008844EE">
        <w:rPr>
          <w:rFonts w:ascii="Times New Roman" w:hAnsi="Times New Roman" w:cs="Times New Roman"/>
          <w:sz w:val="24"/>
          <w:szCs w:val="24"/>
          <w:lang w:val="en-US"/>
        </w:rPr>
        <w:t>Auclair</w:t>
      </w:r>
      <w:proofErr w:type="spellEnd"/>
      <w:r w:rsidRPr="008844EE">
        <w:rPr>
          <w:rFonts w:ascii="Times New Roman" w:hAnsi="Times New Roman" w:cs="Times New Roman"/>
          <w:sz w:val="24"/>
          <w:szCs w:val="24"/>
          <w:lang w:val="en-US"/>
        </w:rPr>
        <w:t xml:space="preserve"> P, </w:t>
      </w:r>
      <w:proofErr w:type="spellStart"/>
      <w:r w:rsidRPr="008844EE">
        <w:rPr>
          <w:rFonts w:ascii="Times New Roman" w:hAnsi="Times New Roman" w:cs="Times New Roman"/>
          <w:sz w:val="24"/>
          <w:szCs w:val="24"/>
          <w:lang w:val="en-US"/>
        </w:rPr>
        <w:t>Gnepp</w:t>
      </w:r>
      <w:proofErr w:type="spellEnd"/>
      <w:r w:rsidRPr="008844EE">
        <w:rPr>
          <w:rFonts w:ascii="Times New Roman" w:hAnsi="Times New Roman" w:cs="Times New Roman"/>
          <w:sz w:val="24"/>
          <w:szCs w:val="24"/>
          <w:lang w:val="en-US"/>
        </w:rPr>
        <w:t xml:space="preserve"> DR, El-</w:t>
      </w:r>
      <w:proofErr w:type="spellStart"/>
      <w:r w:rsidRPr="008844EE">
        <w:rPr>
          <w:rFonts w:ascii="Times New Roman" w:hAnsi="Times New Roman" w:cs="Times New Roman"/>
          <w:sz w:val="24"/>
          <w:szCs w:val="24"/>
          <w:lang w:val="en-US"/>
        </w:rPr>
        <w:t>Naggar</w:t>
      </w:r>
      <w:proofErr w:type="spellEnd"/>
      <w:r w:rsidRPr="008844EE">
        <w:rPr>
          <w:rFonts w:ascii="Times New Roman" w:hAnsi="Times New Roman" w:cs="Times New Roman"/>
          <w:sz w:val="24"/>
          <w:szCs w:val="24"/>
          <w:lang w:val="en-US"/>
        </w:rPr>
        <w:t xml:space="preserve"> AK. </w:t>
      </w:r>
      <w:proofErr w:type="spellStart"/>
      <w:r w:rsidRPr="008844EE">
        <w:rPr>
          <w:rFonts w:ascii="Times New Roman" w:hAnsi="Times New Roman" w:cs="Times New Roman"/>
          <w:sz w:val="24"/>
          <w:szCs w:val="24"/>
          <w:lang w:val="en-US"/>
        </w:rPr>
        <w:t>Tumours</w:t>
      </w:r>
      <w:proofErr w:type="spellEnd"/>
      <w:r w:rsidRPr="008844EE">
        <w:rPr>
          <w:rFonts w:ascii="Times New Roman" w:hAnsi="Times New Roman" w:cs="Times New Roman"/>
          <w:sz w:val="24"/>
          <w:szCs w:val="24"/>
          <w:lang w:val="en-US"/>
        </w:rPr>
        <w:t xml:space="preserve"> of the salivary glands. In: WHO Classification of Head and Neck </w:t>
      </w:r>
      <w:proofErr w:type="spellStart"/>
      <w:r w:rsidRPr="008844EE">
        <w:rPr>
          <w:rFonts w:ascii="Times New Roman" w:hAnsi="Times New Roman" w:cs="Times New Roman"/>
          <w:sz w:val="24"/>
          <w:szCs w:val="24"/>
          <w:lang w:val="en-US"/>
        </w:rPr>
        <w:t>Tumours</w:t>
      </w:r>
      <w:proofErr w:type="spellEnd"/>
      <w:r w:rsidRPr="008844EE">
        <w:rPr>
          <w:rFonts w:ascii="Times New Roman" w:hAnsi="Times New Roman" w:cs="Times New Roman"/>
          <w:sz w:val="24"/>
          <w:szCs w:val="24"/>
          <w:lang w:val="en-US"/>
        </w:rPr>
        <w:t>. 4</w:t>
      </w:r>
      <w:r w:rsidRPr="008844EE">
        <w:rPr>
          <w:rFonts w:ascii="Times New Roman" w:hAnsi="Times New Roman" w:cs="Times New Roman"/>
          <w:sz w:val="24"/>
          <w:szCs w:val="24"/>
          <w:vertAlign w:val="superscript"/>
          <w:lang w:val="en-US"/>
        </w:rPr>
        <w:t>th</w:t>
      </w:r>
      <w:r w:rsidRPr="008844EE">
        <w:rPr>
          <w:rFonts w:ascii="Times New Roman" w:hAnsi="Times New Roman" w:cs="Times New Roman"/>
          <w:sz w:val="24"/>
          <w:szCs w:val="24"/>
          <w:lang w:val="en-US"/>
        </w:rPr>
        <w:t xml:space="preserve"> ed. </w:t>
      </w:r>
      <w:r w:rsidRPr="00090583">
        <w:rPr>
          <w:rFonts w:ascii="Times New Roman" w:hAnsi="Times New Roman" w:cs="Times New Roman"/>
          <w:sz w:val="24"/>
          <w:szCs w:val="24"/>
        </w:rPr>
        <w:t>Lyon: IARC; 2017.</w:t>
      </w:r>
    </w:p>
    <w:p w:rsidR="00911F4A" w:rsidRDefault="00911F4A" w:rsidP="00911F4A">
      <w:pPr>
        <w:pStyle w:val="Paragraphedeliste"/>
        <w:numPr>
          <w:ilvl w:val="0"/>
          <w:numId w:val="2"/>
        </w:numPr>
        <w:spacing w:after="160" w:line="360" w:lineRule="auto"/>
        <w:jc w:val="both"/>
        <w:rPr>
          <w:rFonts w:ascii="Times New Roman" w:hAnsi="Times New Roman" w:cs="Times New Roman"/>
          <w:sz w:val="24"/>
          <w:szCs w:val="24"/>
        </w:rPr>
      </w:pPr>
      <w:proofErr w:type="spellStart"/>
      <w:r w:rsidRPr="008844EE">
        <w:rPr>
          <w:rFonts w:ascii="Times New Roman" w:hAnsi="Times New Roman" w:cs="Times New Roman"/>
          <w:sz w:val="24"/>
          <w:szCs w:val="24"/>
          <w:lang w:val="en-US"/>
        </w:rPr>
        <w:lastRenderedPageBreak/>
        <w:t>Zbären</w:t>
      </w:r>
      <w:proofErr w:type="spellEnd"/>
      <w:r w:rsidRPr="008844EE">
        <w:rPr>
          <w:rFonts w:ascii="Times New Roman" w:hAnsi="Times New Roman" w:cs="Times New Roman"/>
          <w:sz w:val="24"/>
          <w:szCs w:val="24"/>
          <w:lang w:val="en-US"/>
        </w:rPr>
        <w:t xml:space="preserve"> P, Stauffer E. Pleomorphic adenoma of the salivary glands: histopathologic analysis of the capsular characteristics of 218 tumors. </w:t>
      </w:r>
      <w:r w:rsidRPr="00AC3EDF">
        <w:rPr>
          <w:rFonts w:ascii="Times New Roman" w:hAnsi="Times New Roman" w:cs="Times New Roman"/>
          <w:sz w:val="24"/>
          <w:szCs w:val="24"/>
        </w:rPr>
        <w:t xml:space="preserve">Head Neck. </w:t>
      </w:r>
      <w:proofErr w:type="gramStart"/>
      <w:r w:rsidRPr="00AC3EDF">
        <w:rPr>
          <w:rFonts w:ascii="Times New Roman" w:hAnsi="Times New Roman" w:cs="Times New Roman"/>
          <w:sz w:val="24"/>
          <w:szCs w:val="24"/>
        </w:rPr>
        <w:t>2007;</w:t>
      </w:r>
      <w:proofErr w:type="gramEnd"/>
      <w:r w:rsidRPr="00AC3EDF">
        <w:rPr>
          <w:rFonts w:ascii="Times New Roman" w:hAnsi="Times New Roman" w:cs="Times New Roman"/>
          <w:sz w:val="24"/>
          <w:szCs w:val="24"/>
        </w:rPr>
        <w:t>29(8):751–7.</w:t>
      </w:r>
    </w:p>
    <w:p w:rsidR="00E25480" w:rsidRDefault="00E25480" w:rsidP="00E25480">
      <w:pPr>
        <w:spacing w:after="160" w:line="360" w:lineRule="auto"/>
        <w:jc w:val="both"/>
        <w:rPr>
          <w:rFonts w:ascii="Times New Roman" w:hAnsi="Times New Roman" w:cs="Times New Roman"/>
          <w:sz w:val="24"/>
          <w:szCs w:val="24"/>
        </w:rPr>
      </w:pPr>
    </w:p>
    <w:p w:rsidR="00E25480" w:rsidRDefault="00E25480" w:rsidP="00E25480">
      <w:pPr>
        <w:spacing w:after="160" w:line="360" w:lineRule="auto"/>
        <w:jc w:val="both"/>
        <w:rPr>
          <w:rFonts w:ascii="Times New Roman" w:hAnsi="Times New Roman" w:cs="Times New Roman"/>
          <w:sz w:val="24"/>
          <w:szCs w:val="24"/>
        </w:rPr>
      </w:pPr>
    </w:p>
    <w:p w:rsidR="00E25480" w:rsidRDefault="00E25480" w:rsidP="00E25480">
      <w:pPr>
        <w:spacing w:after="160" w:line="360" w:lineRule="auto"/>
        <w:jc w:val="both"/>
        <w:rPr>
          <w:rFonts w:ascii="Times New Roman" w:hAnsi="Times New Roman" w:cs="Times New Roman"/>
          <w:sz w:val="24"/>
          <w:szCs w:val="24"/>
        </w:rPr>
      </w:pPr>
    </w:p>
    <w:p w:rsidR="00E25480" w:rsidRDefault="00E25480" w:rsidP="00E25480">
      <w:pPr>
        <w:spacing w:after="160" w:line="360" w:lineRule="auto"/>
        <w:jc w:val="both"/>
        <w:rPr>
          <w:rFonts w:ascii="Times New Roman" w:hAnsi="Times New Roman" w:cs="Times New Roman"/>
          <w:sz w:val="24"/>
          <w:szCs w:val="24"/>
        </w:rPr>
      </w:pPr>
    </w:p>
    <w:p w:rsidR="00E25480" w:rsidRDefault="00E25480" w:rsidP="00E25480">
      <w:pPr>
        <w:spacing w:after="160" w:line="360" w:lineRule="auto"/>
        <w:jc w:val="both"/>
        <w:rPr>
          <w:rFonts w:ascii="Times New Roman" w:hAnsi="Times New Roman" w:cs="Times New Roman"/>
          <w:sz w:val="24"/>
          <w:szCs w:val="24"/>
        </w:rPr>
      </w:pPr>
    </w:p>
    <w:p w:rsidR="00E25480" w:rsidRDefault="00E25480" w:rsidP="00E25480">
      <w:pPr>
        <w:spacing w:after="160" w:line="360" w:lineRule="auto"/>
        <w:jc w:val="both"/>
        <w:rPr>
          <w:rFonts w:ascii="Times New Roman" w:hAnsi="Times New Roman" w:cs="Times New Roman"/>
          <w:sz w:val="24"/>
          <w:szCs w:val="24"/>
        </w:rPr>
      </w:pPr>
    </w:p>
    <w:p w:rsidR="00E25480" w:rsidRDefault="00E25480" w:rsidP="00E25480">
      <w:pPr>
        <w:spacing w:after="160" w:line="360" w:lineRule="auto"/>
        <w:jc w:val="both"/>
        <w:rPr>
          <w:rFonts w:ascii="Times New Roman" w:hAnsi="Times New Roman" w:cs="Times New Roman"/>
          <w:sz w:val="24"/>
          <w:szCs w:val="24"/>
        </w:rPr>
      </w:pPr>
    </w:p>
    <w:p w:rsidR="00E25480" w:rsidRDefault="00E25480" w:rsidP="00E25480">
      <w:pPr>
        <w:spacing w:after="160" w:line="360" w:lineRule="auto"/>
        <w:jc w:val="both"/>
        <w:rPr>
          <w:rFonts w:ascii="Times New Roman" w:hAnsi="Times New Roman" w:cs="Times New Roman"/>
          <w:sz w:val="24"/>
          <w:szCs w:val="24"/>
        </w:rPr>
      </w:pPr>
    </w:p>
    <w:p w:rsidR="00E25480" w:rsidRDefault="00E25480" w:rsidP="00E25480">
      <w:pPr>
        <w:spacing w:after="160" w:line="360" w:lineRule="auto"/>
        <w:jc w:val="both"/>
        <w:rPr>
          <w:rFonts w:ascii="Times New Roman" w:hAnsi="Times New Roman" w:cs="Times New Roman"/>
          <w:sz w:val="24"/>
          <w:szCs w:val="24"/>
        </w:rPr>
      </w:pPr>
    </w:p>
    <w:p w:rsidR="00E25480" w:rsidRDefault="00E25480" w:rsidP="00E25480">
      <w:pPr>
        <w:spacing w:after="160" w:line="360" w:lineRule="auto"/>
        <w:jc w:val="both"/>
        <w:rPr>
          <w:rFonts w:ascii="Times New Roman" w:hAnsi="Times New Roman" w:cs="Times New Roman"/>
          <w:sz w:val="24"/>
          <w:szCs w:val="24"/>
        </w:rPr>
      </w:pPr>
    </w:p>
    <w:p w:rsidR="00E25480" w:rsidRDefault="00E25480" w:rsidP="00E25480">
      <w:pPr>
        <w:spacing w:after="160" w:line="360" w:lineRule="auto"/>
        <w:jc w:val="both"/>
        <w:rPr>
          <w:rFonts w:ascii="Times New Roman" w:hAnsi="Times New Roman" w:cs="Times New Roman"/>
          <w:sz w:val="24"/>
          <w:szCs w:val="24"/>
        </w:rPr>
      </w:pPr>
    </w:p>
    <w:p w:rsidR="00E25480" w:rsidRPr="00E25480" w:rsidRDefault="00E25480" w:rsidP="00E25480">
      <w:pPr>
        <w:spacing w:after="160" w:line="360" w:lineRule="auto"/>
        <w:jc w:val="both"/>
        <w:rPr>
          <w:rFonts w:ascii="Times New Roman" w:hAnsi="Times New Roman" w:cs="Times New Roman"/>
          <w:sz w:val="24"/>
          <w:szCs w:val="24"/>
        </w:rPr>
      </w:pPr>
    </w:p>
    <w:p w:rsidR="00911F4A" w:rsidRPr="00090583" w:rsidRDefault="00911F4A" w:rsidP="00911F4A">
      <w:pPr>
        <w:tabs>
          <w:tab w:val="left" w:pos="1134"/>
        </w:tabs>
        <w:ind w:hanging="2"/>
        <w:rPr>
          <w:rFonts w:ascii="Times New Roman" w:hAnsi="Times New Roman" w:cs="Times New Roman"/>
          <w:sz w:val="24"/>
          <w:szCs w:val="24"/>
        </w:rPr>
      </w:pPr>
      <w:bookmarkStart w:id="1" w:name="_Toc199079627"/>
      <w:bookmarkStart w:id="2" w:name="_Toc216292514"/>
      <w:r w:rsidRPr="00090583">
        <w:rPr>
          <w:rFonts w:ascii="Times New Roman" w:hAnsi="Times New Roman" w:cs="Times New Roman"/>
          <w:b/>
          <w:sz w:val="24"/>
          <w:szCs w:val="24"/>
        </w:rPr>
        <w:t xml:space="preserve">Tableau </w:t>
      </w:r>
      <w:r w:rsidR="00300127" w:rsidRPr="00090583">
        <w:rPr>
          <w:rFonts w:ascii="Times New Roman" w:hAnsi="Times New Roman" w:cs="Times New Roman"/>
          <w:b/>
          <w:sz w:val="24"/>
          <w:szCs w:val="24"/>
        </w:rPr>
        <w:fldChar w:fldCharType="begin"/>
      </w:r>
      <w:r w:rsidRPr="00090583">
        <w:rPr>
          <w:rFonts w:ascii="Times New Roman" w:hAnsi="Times New Roman" w:cs="Times New Roman"/>
          <w:b/>
          <w:sz w:val="24"/>
          <w:szCs w:val="24"/>
        </w:rPr>
        <w:instrText xml:space="preserve"> SEQ Tableau \* ROMAN </w:instrText>
      </w:r>
      <w:r w:rsidR="00300127" w:rsidRPr="00090583">
        <w:rPr>
          <w:rFonts w:ascii="Times New Roman" w:hAnsi="Times New Roman" w:cs="Times New Roman"/>
          <w:b/>
          <w:sz w:val="24"/>
          <w:szCs w:val="24"/>
        </w:rPr>
        <w:fldChar w:fldCharType="separate"/>
      </w:r>
      <w:r w:rsidRPr="00090583">
        <w:rPr>
          <w:rFonts w:ascii="Times New Roman" w:hAnsi="Times New Roman" w:cs="Times New Roman"/>
          <w:b/>
          <w:noProof/>
          <w:sz w:val="24"/>
          <w:szCs w:val="24"/>
        </w:rPr>
        <w:t>I</w:t>
      </w:r>
      <w:r w:rsidR="00300127" w:rsidRPr="00090583">
        <w:rPr>
          <w:rFonts w:ascii="Times New Roman" w:hAnsi="Times New Roman" w:cs="Times New Roman"/>
          <w:b/>
          <w:sz w:val="24"/>
          <w:szCs w:val="24"/>
        </w:rPr>
        <w:fldChar w:fldCharType="end"/>
      </w:r>
      <w:r w:rsidRPr="00090583">
        <w:rPr>
          <w:rFonts w:ascii="Times New Roman" w:hAnsi="Times New Roman" w:cs="Times New Roman"/>
          <w:b/>
          <w:sz w:val="24"/>
          <w:szCs w:val="24"/>
        </w:rPr>
        <w:tab/>
        <w:t xml:space="preserve">: </w:t>
      </w:r>
      <w:r w:rsidRPr="00090583">
        <w:rPr>
          <w:rFonts w:ascii="Times New Roman" w:hAnsi="Times New Roman" w:cs="Times New Roman"/>
          <w:sz w:val="24"/>
          <w:szCs w:val="24"/>
        </w:rPr>
        <w:t>Répartition des patients selon les tranches d'âge</w:t>
      </w:r>
      <w:bookmarkEnd w:id="1"/>
      <w:bookmarkEnd w:id="2"/>
    </w:p>
    <w:tbl>
      <w:tblPr>
        <w:tblW w:w="8602" w:type="dxa"/>
        <w:tblBorders>
          <w:top w:val="single" w:sz="4" w:space="0" w:color="auto"/>
          <w:bottom w:val="single" w:sz="4" w:space="0" w:color="auto"/>
        </w:tblBorders>
        <w:tblLook w:val="04A0" w:firstRow="1" w:lastRow="0" w:firstColumn="1" w:lastColumn="0" w:noHBand="0" w:noVBand="1"/>
      </w:tblPr>
      <w:tblGrid>
        <w:gridCol w:w="3744"/>
        <w:gridCol w:w="2313"/>
        <w:gridCol w:w="2545"/>
      </w:tblGrid>
      <w:tr w:rsidR="00911F4A" w:rsidRPr="00090583" w:rsidTr="00E9642B">
        <w:trPr>
          <w:trHeight w:val="338"/>
        </w:trPr>
        <w:tc>
          <w:tcPr>
            <w:tcW w:w="3744" w:type="dxa"/>
            <w:vMerge w:val="restart"/>
            <w:tcBorders>
              <w:top w:val="single" w:sz="4" w:space="0" w:color="auto"/>
              <w:bottom w:val="single" w:sz="4" w:space="0" w:color="auto"/>
            </w:tcBorders>
            <w:noWrap/>
            <w:vAlign w:val="center"/>
            <w:hideMark/>
          </w:tcPr>
          <w:p w:rsidR="00911F4A" w:rsidRPr="00090583" w:rsidRDefault="00911F4A" w:rsidP="00E9642B">
            <w:pPr>
              <w:spacing w:line="240" w:lineRule="auto"/>
              <w:ind w:hanging="2"/>
              <w:rPr>
                <w:rFonts w:ascii="Times New Roman" w:eastAsia="Times New Roman" w:hAnsi="Times New Roman" w:cs="Times New Roman"/>
                <w:b/>
                <w:bCs/>
                <w:sz w:val="24"/>
                <w:szCs w:val="24"/>
              </w:rPr>
            </w:pPr>
            <w:r w:rsidRPr="00090583">
              <w:rPr>
                <w:rFonts w:ascii="Times New Roman" w:eastAsia="Times New Roman" w:hAnsi="Times New Roman" w:cs="Times New Roman"/>
                <w:b/>
                <w:bCs/>
                <w:sz w:val="24"/>
                <w:szCs w:val="24"/>
              </w:rPr>
              <w:t>Tranches d'âge (ans)</w:t>
            </w:r>
          </w:p>
        </w:tc>
        <w:tc>
          <w:tcPr>
            <w:tcW w:w="2313" w:type="dxa"/>
            <w:tcBorders>
              <w:top w:val="single" w:sz="4" w:space="0" w:color="auto"/>
              <w:bottom w:val="nil"/>
            </w:tcBorders>
            <w:noWrap/>
            <w:vAlign w:val="center"/>
            <w:hideMark/>
          </w:tcPr>
          <w:p w:rsidR="00911F4A" w:rsidRPr="00090583" w:rsidRDefault="00911F4A" w:rsidP="00E9642B">
            <w:pPr>
              <w:spacing w:line="240" w:lineRule="auto"/>
              <w:ind w:hanging="2"/>
              <w:jc w:val="center"/>
              <w:rPr>
                <w:rFonts w:ascii="Times New Roman" w:eastAsia="Times New Roman" w:hAnsi="Times New Roman" w:cs="Times New Roman"/>
                <w:b/>
                <w:bCs/>
                <w:sz w:val="24"/>
                <w:szCs w:val="24"/>
              </w:rPr>
            </w:pPr>
            <w:r w:rsidRPr="00090583">
              <w:rPr>
                <w:rFonts w:ascii="Times New Roman" w:eastAsia="Times New Roman" w:hAnsi="Times New Roman" w:cs="Times New Roman"/>
                <w:b/>
                <w:bCs/>
                <w:sz w:val="24"/>
                <w:szCs w:val="24"/>
              </w:rPr>
              <w:t xml:space="preserve">Effectif </w:t>
            </w:r>
          </w:p>
        </w:tc>
        <w:tc>
          <w:tcPr>
            <w:tcW w:w="2545" w:type="dxa"/>
            <w:tcBorders>
              <w:top w:val="single" w:sz="4" w:space="0" w:color="auto"/>
              <w:bottom w:val="nil"/>
            </w:tcBorders>
            <w:noWrap/>
            <w:vAlign w:val="center"/>
            <w:hideMark/>
          </w:tcPr>
          <w:p w:rsidR="00911F4A" w:rsidRPr="00090583" w:rsidRDefault="00911F4A" w:rsidP="00E9642B">
            <w:pPr>
              <w:spacing w:line="240" w:lineRule="auto"/>
              <w:ind w:hanging="2"/>
              <w:jc w:val="center"/>
              <w:rPr>
                <w:rFonts w:ascii="Times New Roman" w:eastAsia="Times New Roman" w:hAnsi="Times New Roman" w:cs="Times New Roman"/>
                <w:b/>
                <w:bCs/>
                <w:sz w:val="24"/>
                <w:szCs w:val="24"/>
                <w:lang w:val="en-US"/>
              </w:rPr>
            </w:pPr>
            <w:r w:rsidRPr="00090583">
              <w:rPr>
                <w:rFonts w:ascii="Times New Roman" w:eastAsia="Times New Roman" w:hAnsi="Times New Roman" w:cs="Times New Roman"/>
                <w:b/>
                <w:bCs/>
                <w:sz w:val="24"/>
                <w:szCs w:val="24"/>
              </w:rPr>
              <w:t xml:space="preserve">Pourcentage </w:t>
            </w:r>
          </w:p>
        </w:tc>
      </w:tr>
      <w:tr w:rsidR="00911F4A" w:rsidRPr="00090583" w:rsidTr="00E9642B">
        <w:trPr>
          <w:trHeight w:val="338"/>
        </w:trPr>
        <w:tc>
          <w:tcPr>
            <w:tcW w:w="3744" w:type="dxa"/>
            <w:vMerge/>
            <w:tcBorders>
              <w:top w:val="single" w:sz="4" w:space="0" w:color="auto"/>
              <w:bottom w:val="single" w:sz="4" w:space="0" w:color="auto"/>
            </w:tcBorders>
            <w:vAlign w:val="center"/>
            <w:hideMark/>
          </w:tcPr>
          <w:p w:rsidR="00911F4A" w:rsidRPr="00090583" w:rsidRDefault="00911F4A" w:rsidP="00E9642B">
            <w:pPr>
              <w:spacing w:line="240" w:lineRule="auto"/>
              <w:ind w:hanging="2"/>
              <w:rPr>
                <w:rFonts w:ascii="Times New Roman" w:eastAsia="Times New Roman" w:hAnsi="Times New Roman" w:cs="Times New Roman"/>
                <w:b/>
                <w:bCs/>
                <w:sz w:val="24"/>
                <w:szCs w:val="24"/>
                <w:lang w:val="en-US"/>
              </w:rPr>
            </w:pPr>
          </w:p>
        </w:tc>
        <w:tc>
          <w:tcPr>
            <w:tcW w:w="2313" w:type="dxa"/>
            <w:tcBorders>
              <w:top w:val="nil"/>
              <w:bottom w:val="single" w:sz="4" w:space="0" w:color="auto"/>
            </w:tcBorders>
            <w:noWrap/>
            <w:vAlign w:val="center"/>
            <w:hideMark/>
          </w:tcPr>
          <w:p w:rsidR="00911F4A" w:rsidRPr="00090583" w:rsidRDefault="00911F4A" w:rsidP="00E9642B">
            <w:pPr>
              <w:spacing w:line="240" w:lineRule="auto"/>
              <w:ind w:hanging="2"/>
              <w:jc w:val="center"/>
              <w:rPr>
                <w:rFonts w:ascii="Times New Roman" w:eastAsia="Times New Roman" w:hAnsi="Times New Roman" w:cs="Times New Roman"/>
                <w:b/>
                <w:bCs/>
                <w:sz w:val="24"/>
                <w:szCs w:val="24"/>
                <w:lang w:val="en-US"/>
              </w:rPr>
            </w:pPr>
            <w:r w:rsidRPr="00090583">
              <w:rPr>
                <w:rFonts w:ascii="Times New Roman" w:eastAsia="Times New Roman" w:hAnsi="Times New Roman" w:cs="Times New Roman"/>
                <w:b/>
                <w:bCs/>
                <w:sz w:val="24"/>
                <w:szCs w:val="24"/>
              </w:rPr>
              <w:t>(n=136)</w:t>
            </w:r>
          </w:p>
        </w:tc>
        <w:tc>
          <w:tcPr>
            <w:tcW w:w="2545" w:type="dxa"/>
            <w:tcBorders>
              <w:top w:val="nil"/>
              <w:bottom w:val="single" w:sz="4" w:space="0" w:color="auto"/>
            </w:tcBorders>
            <w:noWrap/>
            <w:vAlign w:val="center"/>
            <w:hideMark/>
          </w:tcPr>
          <w:p w:rsidR="00911F4A" w:rsidRPr="00090583" w:rsidRDefault="00911F4A" w:rsidP="00E9642B">
            <w:pPr>
              <w:spacing w:line="240" w:lineRule="auto"/>
              <w:ind w:hanging="2"/>
              <w:jc w:val="center"/>
              <w:rPr>
                <w:rFonts w:ascii="Times New Roman" w:eastAsia="Times New Roman" w:hAnsi="Times New Roman" w:cs="Times New Roman"/>
                <w:b/>
                <w:bCs/>
                <w:sz w:val="24"/>
                <w:szCs w:val="24"/>
                <w:lang w:val="en-US"/>
              </w:rPr>
            </w:pPr>
            <w:r w:rsidRPr="00090583">
              <w:rPr>
                <w:rFonts w:ascii="Times New Roman" w:eastAsia="Times New Roman" w:hAnsi="Times New Roman" w:cs="Times New Roman"/>
                <w:b/>
                <w:bCs/>
                <w:sz w:val="24"/>
                <w:szCs w:val="24"/>
              </w:rPr>
              <w:t>(%)</w:t>
            </w:r>
          </w:p>
        </w:tc>
      </w:tr>
      <w:tr w:rsidR="00911F4A" w:rsidRPr="00090583" w:rsidTr="00E9642B">
        <w:trPr>
          <w:trHeight w:val="503"/>
        </w:trPr>
        <w:tc>
          <w:tcPr>
            <w:tcW w:w="3744" w:type="dxa"/>
            <w:tcBorders>
              <w:top w:val="single" w:sz="4" w:space="0" w:color="auto"/>
            </w:tcBorders>
            <w:noWrap/>
            <w:vAlign w:val="center"/>
            <w:hideMark/>
          </w:tcPr>
          <w:p w:rsidR="00911F4A" w:rsidRPr="00090583" w:rsidRDefault="00911F4A" w:rsidP="00E9642B">
            <w:pPr>
              <w:spacing w:line="240" w:lineRule="auto"/>
              <w:ind w:hanging="2"/>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rPr>
              <w:t>&lt; 20 ans </w:t>
            </w:r>
          </w:p>
        </w:tc>
        <w:tc>
          <w:tcPr>
            <w:tcW w:w="2313" w:type="dxa"/>
            <w:tcBorders>
              <w:top w:val="single" w:sz="4" w:space="0" w:color="auto"/>
            </w:tcBorders>
            <w:noWrap/>
            <w:vAlign w:val="bottom"/>
            <w:hideMark/>
          </w:tcPr>
          <w:p w:rsidR="00911F4A" w:rsidRPr="00090583" w:rsidRDefault="00911F4A" w:rsidP="00E9642B">
            <w:pPr>
              <w:spacing w:line="240" w:lineRule="auto"/>
              <w:ind w:hanging="2"/>
              <w:jc w:val="center"/>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lang w:val="en-US"/>
              </w:rPr>
              <w:t>12</w:t>
            </w:r>
          </w:p>
        </w:tc>
        <w:tc>
          <w:tcPr>
            <w:tcW w:w="2545" w:type="dxa"/>
            <w:tcBorders>
              <w:top w:val="single" w:sz="4" w:space="0" w:color="auto"/>
            </w:tcBorders>
            <w:noWrap/>
            <w:vAlign w:val="center"/>
            <w:hideMark/>
          </w:tcPr>
          <w:p w:rsidR="00911F4A" w:rsidRPr="00090583" w:rsidRDefault="00911F4A" w:rsidP="00E9642B">
            <w:pPr>
              <w:spacing w:line="240" w:lineRule="auto"/>
              <w:ind w:hanging="2"/>
              <w:jc w:val="center"/>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lang w:val="en-US"/>
              </w:rPr>
              <w:t>8,8</w:t>
            </w:r>
          </w:p>
        </w:tc>
      </w:tr>
      <w:tr w:rsidR="00911F4A" w:rsidRPr="00090583" w:rsidTr="00E9642B">
        <w:trPr>
          <w:trHeight w:val="411"/>
        </w:trPr>
        <w:tc>
          <w:tcPr>
            <w:tcW w:w="3744" w:type="dxa"/>
            <w:noWrap/>
            <w:vAlign w:val="center"/>
            <w:hideMark/>
          </w:tcPr>
          <w:p w:rsidR="00911F4A" w:rsidRPr="00090583" w:rsidRDefault="00911F4A" w:rsidP="00E9642B">
            <w:pPr>
              <w:spacing w:line="240" w:lineRule="auto"/>
              <w:ind w:hanging="2"/>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rPr>
              <w:t>[20-30 ans [</w:t>
            </w:r>
          </w:p>
        </w:tc>
        <w:tc>
          <w:tcPr>
            <w:tcW w:w="2313" w:type="dxa"/>
            <w:noWrap/>
            <w:vAlign w:val="bottom"/>
            <w:hideMark/>
          </w:tcPr>
          <w:p w:rsidR="00911F4A" w:rsidRPr="00090583" w:rsidRDefault="00911F4A" w:rsidP="00E9642B">
            <w:pPr>
              <w:spacing w:line="240" w:lineRule="auto"/>
              <w:ind w:hanging="2"/>
              <w:jc w:val="center"/>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lang w:val="en-US"/>
              </w:rPr>
              <w:t>19</w:t>
            </w:r>
          </w:p>
        </w:tc>
        <w:tc>
          <w:tcPr>
            <w:tcW w:w="2545" w:type="dxa"/>
            <w:noWrap/>
            <w:vAlign w:val="center"/>
            <w:hideMark/>
          </w:tcPr>
          <w:p w:rsidR="00911F4A" w:rsidRPr="00090583" w:rsidRDefault="00911F4A" w:rsidP="00E9642B">
            <w:pPr>
              <w:spacing w:line="240" w:lineRule="auto"/>
              <w:ind w:hanging="2"/>
              <w:jc w:val="center"/>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lang w:val="en-US"/>
              </w:rPr>
              <w:t>14</w:t>
            </w:r>
          </w:p>
        </w:tc>
      </w:tr>
      <w:tr w:rsidR="00911F4A" w:rsidRPr="00090583" w:rsidTr="00E9642B">
        <w:trPr>
          <w:trHeight w:val="575"/>
        </w:trPr>
        <w:tc>
          <w:tcPr>
            <w:tcW w:w="3744" w:type="dxa"/>
            <w:noWrap/>
            <w:vAlign w:val="center"/>
            <w:hideMark/>
          </w:tcPr>
          <w:p w:rsidR="00911F4A" w:rsidRPr="00090583" w:rsidRDefault="00911F4A" w:rsidP="00E9642B">
            <w:pPr>
              <w:spacing w:line="240" w:lineRule="auto"/>
              <w:ind w:hanging="2"/>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rPr>
              <w:t>[30-40 ans [</w:t>
            </w:r>
          </w:p>
        </w:tc>
        <w:tc>
          <w:tcPr>
            <w:tcW w:w="2313" w:type="dxa"/>
            <w:noWrap/>
            <w:vAlign w:val="bottom"/>
            <w:hideMark/>
          </w:tcPr>
          <w:p w:rsidR="00911F4A" w:rsidRPr="00090583" w:rsidRDefault="00911F4A" w:rsidP="00E9642B">
            <w:pPr>
              <w:spacing w:line="240" w:lineRule="auto"/>
              <w:ind w:hanging="2"/>
              <w:jc w:val="center"/>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lang w:val="en-US"/>
              </w:rPr>
              <w:t>21</w:t>
            </w:r>
          </w:p>
        </w:tc>
        <w:tc>
          <w:tcPr>
            <w:tcW w:w="2545" w:type="dxa"/>
            <w:noWrap/>
            <w:vAlign w:val="center"/>
            <w:hideMark/>
          </w:tcPr>
          <w:p w:rsidR="00911F4A" w:rsidRPr="00090583" w:rsidRDefault="00911F4A" w:rsidP="00E9642B">
            <w:pPr>
              <w:spacing w:line="240" w:lineRule="auto"/>
              <w:ind w:hanging="2"/>
              <w:jc w:val="center"/>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rPr>
              <w:t>15,4</w:t>
            </w:r>
          </w:p>
        </w:tc>
      </w:tr>
      <w:tr w:rsidR="00911F4A" w:rsidRPr="00090583" w:rsidTr="00E9642B">
        <w:trPr>
          <w:trHeight w:val="555"/>
        </w:trPr>
        <w:tc>
          <w:tcPr>
            <w:tcW w:w="3744" w:type="dxa"/>
            <w:noWrap/>
            <w:vAlign w:val="center"/>
            <w:hideMark/>
          </w:tcPr>
          <w:p w:rsidR="00911F4A" w:rsidRPr="00090583" w:rsidRDefault="00911F4A" w:rsidP="00E9642B">
            <w:pPr>
              <w:spacing w:line="240" w:lineRule="auto"/>
              <w:ind w:hanging="2"/>
              <w:rPr>
                <w:rFonts w:ascii="Times New Roman" w:eastAsia="Times New Roman" w:hAnsi="Times New Roman" w:cs="Times New Roman"/>
                <w:b/>
                <w:bCs/>
                <w:sz w:val="24"/>
                <w:szCs w:val="24"/>
                <w:lang w:val="en-US"/>
              </w:rPr>
            </w:pPr>
            <w:r w:rsidRPr="00090583">
              <w:rPr>
                <w:rFonts w:ascii="Times New Roman" w:eastAsia="Times New Roman" w:hAnsi="Times New Roman" w:cs="Times New Roman"/>
                <w:b/>
                <w:bCs/>
                <w:sz w:val="24"/>
                <w:szCs w:val="24"/>
              </w:rPr>
              <w:t>[40-50 ans [</w:t>
            </w:r>
          </w:p>
        </w:tc>
        <w:tc>
          <w:tcPr>
            <w:tcW w:w="2313" w:type="dxa"/>
            <w:noWrap/>
            <w:vAlign w:val="bottom"/>
            <w:hideMark/>
          </w:tcPr>
          <w:p w:rsidR="00911F4A" w:rsidRPr="00090583" w:rsidRDefault="00911F4A" w:rsidP="00E9642B">
            <w:pPr>
              <w:spacing w:line="240" w:lineRule="auto"/>
              <w:ind w:hanging="2"/>
              <w:jc w:val="center"/>
              <w:rPr>
                <w:rFonts w:ascii="Times New Roman" w:eastAsia="Times New Roman" w:hAnsi="Times New Roman" w:cs="Times New Roman"/>
                <w:b/>
                <w:bCs/>
                <w:sz w:val="24"/>
                <w:szCs w:val="24"/>
                <w:lang w:val="en-US"/>
              </w:rPr>
            </w:pPr>
            <w:r w:rsidRPr="00090583">
              <w:rPr>
                <w:rFonts w:ascii="Times New Roman" w:eastAsia="Times New Roman" w:hAnsi="Times New Roman" w:cs="Times New Roman"/>
                <w:b/>
                <w:bCs/>
                <w:sz w:val="24"/>
                <w:szCs w:val="24"/>
                <w:lang w:val="en-US"/>
              </w:rPr>
              <w:t>27</w:t>
            </w:r>
          </w:p>
        </w:tc>
        <w:tc>
          <w:tcPr>
            <w:tcW w:w="2545" w:type="dxa"/>
            <w:noWrap/>
            <w:vAlign w:val="center"/>
            <w:hideMark/>
          </w:tcPr>
          <w:p w:rsidR="00911F4A" w:rsidRPr="00090583" w:rsidRDefault="00911F4A" w:rsidP="00E9642B">
            <w:pPr>
              <w:spacing w:line="240" w:lineRule="auto"/>
              <w:ind w:hanging="2"/>
              <w:jc w:val="center"/>
              <w:rPr>
                <w:rFonts w:ascii="Times New Roman" w:eastAsia="Times New Roman" w:hAnsi="Times New Roman" w:cs="Times New Roman"/>
                <w:b/>
                <w:bCs/>
                <w:sz w:val="24"/>
                <w:szCs w:val="24"/>
                <w:lang w:val="en-US"/>
              </w:rPr>
            </w:pPr>
            <w:r w:rsidRPr="00090583">
              <w:rPr>
                <w:rFonts w:ascii="Times New Roman" w:eastAsia="Times New Roman" w:hAnsi="Times New Roman" w:cs="Times New Roman"/>
                <w:b/>
                <w:bCs/>
                <w:sz w:val="24"/>
                <w:szCs w:val="24"/>
                <w:lang w:val="en-US"/>
              </w:rPr>
              <w:t>19,8</w:t>
            </w:r>
          </w:p>
        </w:tc>
      </w:tr>
      <w:tr w:rsidR="00911F4A" w:rsidRPr="00090583" w:rsidTr="00E9642B">
        <w:trPr>
          <w:trHeight w:val="563"/>
        </w:trPr>
        <w:tc>
          <w:tcPr>
            <w:tcW w:w="3744" w:type="dxa"/>
            <w:noWrap/>
            <w:vAlign w:val="center"/>
            <w:hideMark/>
          </w:tcPr>
          <w:p w:rsidR="00911F4A" w:rsidRPr="00090583" w:rsidRDefault="00911F4A" w:rsidP="00E9642B">
            <w:pPr>
              <w:spacing w:line="240" w:lineRule="auto"/>
              <w:ind w:hanging="2"/>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rPr>
              <w:t>[50-60 ans [</w:t>
            </w:r>
          </w:p>
        </w:tc>
        <w:tc>
          <w:tcPr>
            <w:tcW w:w="2313" w:type="dxa"/>
            <w:noWrap/>
            <w:vAlign w:val="bottom"/>
            <w:hideMark/>
          </w:tcPr>
          <w:p w:rsidR="00911F4A" w:rsidRPr="00090583" w:rsidRDefault="00911F4A" w:rsidP="00E9642B">
            <w:pPr>
              <w:spacing w:line="240" w:lineRule="auto"/>
              <w:ind w:hanging="2"/>
              <w:jc w:val="center"/>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lang w:val="en-US"/>
              </w:rPr>
              <w:t>25</w:t>
            </w:r>
          </w:p>
        </w:tc>
        <w:tc>
          <w:tcPr>
            <w:tcW w:w="2545" w:type="dxa"/>
            <w:noWrap/>
            <w:vAlign w:val="center"/>
            <w:hideMark/>
          </w:tcPr>
          <w:p w:rsidR="00911F4A" w:rsidRPr="00090583" w:rsidRDefault="00911F4A" w:rsidP="00E9642B">
            <w:pPr>
              <w:spacing w:line="240" w:lineRule="auto"/>
              <w:ind w:hanging="2"/>
              <w:jc w:val="center"/>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lang w:val="en-US"/>
              </w:rPr>
              <w:t>18,4</w:t>
            </w:r>
          </w:p>
        </w:tc>
      </w:tr>
      <w:tr w:rsidR="00911F4A" w:rsidRPr="00090583" w:rsidTr="00E9642B">
        <w:trPr>
          <w:trHeight w:val="543"/>
        </w:trPr>
        <w:tc>
          <w:tcPr>
            <w:tcW w:w="3744" w:type="dxa"/>
            <w:noWrap/>
            <w:vAlign w:val="center"/>
            <w:hideMark/>
          </w:tcPr>
          <w:p w:rsidR="00911F4A" w:rsidRPr="00090583" w:rsidRDefault="00911F4A" w:rsidP="00E9642B">
            <w:pPr>
              <w:spacing w:line="240" w:lineRule="auto"/>
              <w:ind w:hanging="2"/>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rPr>
              <w:t>[60-70 ans [</w:t>
            </w:r>
          </w:p>
        </w:tc>
        <w:tc>
          <w:tcPr>
            <w:tcW w:w="2313" w:type="dxa"/>
            <w:noWrap/>
            <w:vAlign w:val="bottom"/>
            <w:hideMark/>
          </w:tcPr>
          <w:p w:rsidR="00911F4A" w:rsidRPr="00090583" w:rsidRDefault="00911F4A" w:rsidP="00E9642B">
            <w:pPr>
              <w:spacing w:line="240" w:lineRule="auto"/>
              <w:ind w:hanging="2"/>
              <w:jc w:val="center"/>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lang w:val="en-US"/>
              </w:rPr>
              <w:t>19</w:t>
            </w:r>
          </w:p>
        </w:tc>
        <w:tc>
          <w:tcPr>
            <w:tcW w:w="2545" w:type="dxa"/>
            <w:noWrap/>
            <w:vAlign w:val="center"/>
            <w:hideMark/>
          </w:tcPr>
          <w:p w:rsidR="00911F4A" w:rsidRPr="00090583" w:rsidRDefault="00911F4A" w:rsidP="00E9642B">
            <w:pPr>
              <w:spacing w:line="240" w:lineRule="auto"/>
              <w:ind w:hanging="2"/>
              <w:jc w:val="center"/>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lang w:val="en-US"/>
              </w:rPr>
              <w:t>14</w:t>
            </w:r>
          </w:p>
        </w:tc>
      </w:tr>
      <w:tr w:rsidR="00911F4A" w:rsidRPr="00090583" w:rsidTr="00E9642B">
        <w:trPr>
          <w:trHeight w:val="338"/>
        </w:trPr>
        <w:tc>
          <w:tcPr>
            <w:tcW w:w="3744" w:type="dxa"/>
            <w:noWrap/>
            <w:vAlign w:val="center"/>
            <w:hideMark/>
          </w:tcPr>
          <w:p w:rsidR="00911F4A" w:rsidRPr="00090583" w:rsidRDefault="00911F4A" w:rsidP="00E9642B">
            <w:pPr>
              <w:spacing w:line="240" w:lineRule="auto"/>
              <w:ind w:hanging="2"/>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rPr>
              <w:t>≥ 70 ans</w:t>
            </w:r>
          </w:p>
        </w:tc>
        <w:tc>
          <w:tcPr>
            <w:tcW w:w="2313" w:type="dxa"/>
            <w:noWrap/>
            <w:vAlign w:val="bottom"/>
            <w:hideMark/>
          </w:tcPr>
          <w:p w:rsidR="00911F4A" w:rsidRPr="00090583" w:rsidRDefault="00911F4A" w:rsidP="00E9642B">
            <w:pPr>
              <w:spacing w:line="240" w:lineRule="auto"/>
              <w:ind w:hanging="2"/>
              <w:jc w:val="center"/>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lang w:val="en-US"/>
              </w:rPr>
              <w:t>13</w:t>
            </w:r>
          </w:p>
        </w:tc>
        <w:tc>
          <w:tcPr>
            <w:tcW w:w="2545" w:type="dxa"/>
            <w:noWrap/>
            <w:vAlign w:val="center"/>
            <w:hideMark/>
          </w:tcPr>
          <w:p w:rsidR="00911F4A" w:rsidRPr="00090583" w:rsidRDefault="00911F4A" w:rsidP="00E9642B">
            <w:pPr>
              <w:spacing w:line="240" w:lineRule="auto"/>
              <w:ind w:hanging="2"/>
              <w:jc w:val="center"/>
              <w:rPr>
                <w:rFonts w:ascii="Times New Roman" w:eastAsia="Times New Roman" w:hAnsi="Times New Roman" w:cs="Times New Roman"/>
                <w:sz w:val="24"/>
                <w:szCs w:val="24"/>
                <w:lang w:val="en-US"/>
              </w:rPr>
            </w:pPr>
            <w:r w:rsidRPr="00090583">
              <w:rPr>
                <w:rFonts w:ascii="Times New Roman" w:eastAsia="Times New Roman" w:hAnsi="Times New Roman" w:cs="Times New Roman"/>
                <w:sz w:val="24"/>
                <w:szCs w:val="24"/>
                <w:lang w:val="en-US"/>
              </w:rPr>
              <w:t>9,6</w:t>
            </w:r>
          </w:p>
        </w:tc>
      </w:tr>
    </w:tbl>
    <w:p w:rsidR="00911F4A" w:rsidRPr="00090583" w:rsidRDefault="00911F4A" w:rsidP="00911F4A">
      <w:pPr>
        <w:spacing w:line="360" w:lineRule="auto"/>
        <w:ind w:hanging="2"/>
        <w:jc w:val="both"/>
        <w:rPr>
          <w:rFonts w:ascii="Times New Roman" w:hAnsi="Times New Roman" w:cs="Times New Roman"/>
          <w:sz w:val="24"/>
          <w:szCs w:val="24"/>
        </w:rPr>
      </w:pPr>
    </w:p>
    <w:p w:rsidR="00911F4A" w:rsidRPr="00090583" w:rsidRDefault="00911F4A" w:rsidP="00911F4A">
      <w:pPr>
        <w:spacing w:line="360" w:lineRule="auto"/>
        <w:ind w:hanging="2"/>
        <w:jc w:val="both"/>
        <w:rPr>
          <w:rFonts w:ascii="Times New Roman" w:hAnsi="Times New Roman" w:cs="Times New Roman"/>
          <w:sz w:val="24"/>
          <w:szCs w:val="24"/>
        </w:rPr>
      </w:pPr>
      <w:r w:rsidRPr="00090583">
        <w:rPr>
          <w:rFonts w:ascii="Times New Roman" w:hAnsi="Times New Roman" w:cs="Times New Roman"/>
          <w:noProof/>
          <w:sz w:val="24"/>
          <w:szCs w:val="24"/>
          <w:lang w:eastAsia="fr-FR"/>
        </w:rPr>
        <w:lastRenderedPageBreak/>
        <w:drawing>
          <wp:inline distT="0" distB="0" distL="0" distR="0">
            <wp:extent cx="5349875" cy="3362325"/>
            <wp:effectExtent l="0" t="0" r="0" b="3175"/>
            <wp:docPr id="26"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11F4A" w:rsidRPr="00090583" w:rsidRDefault="00911F4A" w:rsidP="00911F4A">
      <w:pPr>
        <w:pStyle w:val="NORMAL2"/>
        <w:tabs>
          <w:tab w:val="left" w:pos="1843"/>
        </w:tabs>
        <w:ind w:hanging="2"/>
        <w:rPr>
          <w:rFonts w:cs="Times New Roman"/>
          <w:szCs w:val="24"/>
        </w:rPr>
      </w:pPr>
      <w:bookmarkStart w:id="3" w:name="_Toc199255643"/>
      <w:bookmarkStart w:id="4" w:name="_Toc199781993"/>
      <w:r w:rsidRPr="00090583">
        <w:rPr>
          <w:rFonts w:cs="Times New Roman"/>
          <w:b/>
          <w:szCs w:val="24"/>
        </w:rPr>
        <w:t xml:space="preserve">Figure 1 : </w:t>
      </w:r>
      <w:r w:rsidRPr="00090583">
        <w:rPr>
          <w:rFonts w:cs="Times New Roman"/>
          <w:szCs w:val="24"/>
        </w:rPr>
        <w:t>Répartition des patients selon le genre</w:t>
      </w:r>
      <w:bookmarkEnd w:id="3"/>
      <w:bookmarkEnd w:id="4"/>
    </w:p>
    <w:p w:rsidR="00E25480" w:rsidRDefault="00E25480" w:rsidP="00911F4A">
      <w:pPr>
        <w:tabs>
          <w:tab w:val="left" w:pos="1276"/>
        </w:tabs>
        <w:spacing w:after="120"/>
        <w:ind w:hanging="2"/>
        <w:rPr>
          <w:rFonts w:ascii="Times New Roman" w:hAnsi="Times New Roman" w:cs="Times New Roman"/>
          <w:b/>
          <w:sz w:val="24"/>
          <w:szCs w:val="24"/>
        </w:rPr>
      </w:pPr>
      <w:bookmarkStart w:id="5" w:name="_Toc199079630"/>
      <w:bookmarkStart w:id="6" w:name="_Toc216292517"/>
    </w:p>
    <w:p w:rsidR="00E25480" w:rsidRDefault="00E25480" w:rsidP="00911F4A">
      <w:pPr>
        <w:tabs>
          <w:tab w:val="left" w:pos="1276"/>
        </w:tabs>
        <w:spacing w:after="120"/>
        <w:ind w:hanging="2"/>
        <w:rPr>
          <w:rFonts w:ascii="Times New Roman" w:hAnsi="Times New Roman" w:cs="Times New Roman"/>
          <w:b/>
          <w:sz w:val="24"/>
          <w:szCs w:val="24"/>
        </w:rPr>
      </w:pPr>
    </w:p>
    <w:p w:rsidR="00E25480" w:rsidRDefault="00E25480" w:rsidP="00911F4A">
      <w:pPr>
        <w:tabs>
          <w:tab w:val="left" w:pos="1276"/>
        </w:tabs>
        <w:spacing w:after="120"/>
        <w:ind w:hanging="2"/>
        <w:rPr>
          <w:rFonts w:ascii="Times New Roman" w:hAnsi="Times New Roman" w:cs="Times New Roman"/>
          <w:b/>
          <w:sz w:val="24"/>
          <w:szCs w:val="24"/>
        </w:rPr>
      </w:pPr>
    </w:p>
    <w:p w:rsidR="00E25480" w:rsidRDefault="00E25480" w:rsidP="00911F4A">
      <w:pPr>
        <w:tabs>
          <w:tab w:val="left" w:pos="1276"/>
        </w:tabs>
        <w:spacing w:after="120"/>
        <w:ind w:hanging="2"/>
        <w:rPr>
          <w:rFonts w:ascii="Times New Roman" w:hAnsi="Times New Roman" w:cs="Times New Roman"/>
          <w:b/>
          <w:sz w:val="24"/>
          <w:szCs w:val="24"/>
        </w:rPr>
      </w:pPr>
    </w:p>
    <w:p w:rsidR="00E25480" w:rsidRDefault="00E25480" w:rsidP="00911F4A">
      <w:pPr>
        <w:tabs>
          <w:tab w:val="left" w:pos="1276"/>
        </w:tabs>
        <w:spacing w:after="120"/>
        <w:ind w:hanging="2"/>
        <w:rPr>
          <w:rFonts w:ascii="Times New Roman" w:hAnsi="Times New Roman" w:cs="Times New Roman"/>
          <w:b/>
          <w:sz w:val="24"/>
          <w:szCs w:val="24"/>
        </w:rPr>
      </w:pPr>
    </w:p>
    <w:p w:rsidR="00911F4A" w:rsidRPr="00090583" w:rsidRDefault="00911F4A" w:rsidP="00911F4A">
      <w:pPr>
        <w:tabs>
          <w:tab w:val="left" w:pos="1276"/>
        </w:tabs>
        <w:spacing w:after="120"/>
        <w:ind w:hanging="2"/>
        <w:rPr>
          <w:rFonts w:ascii="Times New Roman" w:hAnsi="Times New Roman" w:cs="Times New Roman"/>
          <w:sz w:val="24"/>
          <w:szCs w:val="24"/>
        </w:rPr>
      </w:pPr>
      <w:r w:rsidRPr="00090583">
        <w:rPr>
          <w:rFonts w:ascii="Times New Roman" w:hAnsi="Times New Roman" w:cs="Times New Roman"/>
          <w:b/>
          <w:sz w:val="24"/>
          <w:szCs w:val="24"/>
        </w:rPr>
        <w:t>Tableau II</w:t>
      </w:r>
      <w:r w:rsidRPr="00090583">
        <w:rPr>
          <w:rFonts w:ascii="Times New Roman" w:hAnsi="Times New Roman" w:cs="Times New Roman"/>
          <w:b/>
          <w:sz w:val="24"/>
          <w:szCs w:val="24"/>
        </w:rPr>
        <w:tab/>
        <w:t xml:space="preserve">: </w:t>
      </w:r>
      <w:r w:rsidRPr="00090583">
        <w:rPr>
          <w:rFonts w:ascii="Times New Roman" w:hAnsi="Times New Roman" w:cs="Times New Roman"/>
          <w:sz w:val="24"/>
          <w:szCs w:val="24"/>
        </w:rPr>
        <w:t>Répartition des tumeurs selon la localisation</w:t>
      </w:r>
      <w:bookmarkEnd w:id="5"/>
      <w:bookmarkEnd w:id="6"/>
    </w:p>
    <w:tbl>
      <w:tblPr>
        <w:tblStyle w:val="Grilledutableau7"/>
        <w:tblW w:w="86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2541"/>
        <w:gridCol w:w="2889"/>
      </w:tblGrid>
      <w:tr w:rsidR="00911F4A" w:rsidRPr="00090583" w:rsidTr="00E9642B">
        <w:trPr>
          <w:trHeight w:val="1021"/>
        </w:trPr>
        <w:tc>
          <w:tcPr>
            <w:tcW w:w="3238" w:type="dxa"/>
            <w:tcBorders>
              <w:top w:val="single" w:sz="4" w:space="0" w:color="auto"/>
              <w:bottom w:val="single" w:sz="4" w:space="0" w:color="auto"/>
            </w:tcBorders>
            <w:noWrap/>
            <w:hideMark/>
          </w:tcPr>
          <w:p w:rsidR="00911F4A" w:rsidRPr="00090583" w:rsidRDefault="00911F4A" w:rsidP="00E9642B">
            <w:pPr>
              <w:ind w:hanging="2"/>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Siège des tumeurs</w:t>
            </w:r>
          </w:p>
        </w:tc>
        <w:tc>
          <w:tcPr>
            <w:tcW w:w="2541" w:type="dxa"/>
            <w:tcBorders>
              <w:top w:val="single" w:sz="4" w:space="0" w:color="auto"/>
              <w:bottom w:val="single" w:sz="4" w:space="0" w:color="auto"/>
            </w:tcBorders>
            <w:noWrap/>
            <w:hideMark/>
          </w:tcPr>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Effectif</w:t>
            </w:r>
          </w:p>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(n = 136)</w:t>
            </w:r>
          </w:p>
        </w:tc>
        <w:tc>
          <w:tcPr>
            <w:tcW w:w="2889" w:type="dxa"/>
            <w:tcBorders>
              <w:top w:val="single" w:sz="4" w:space="0" w:color="auto"/>
              <w:bottom w:val="single" w:sz="4" w:space="0" w:color="auto"/>
            </w:tcBorders>
            <w:noWrap/>
            <w:hideMark/>
          </w:tcPr>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 xml:space="preserve">Pourcentage </w:t>
            </w:r>
          </w:p>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w:t>
            </w:r>
          </w:p>
        </w:tc>
      </w:tr>
      <w:tr w:rsidR="00911F4A" w:rsidRPr="00090583" w:rsidTr="00E9642B">
        <w:trPr>
          <w:trHeight w:val="824"/>
        </w:trPr>
        <w:tc>
          <w:tcPr>
            <w:tcW w:w="3238" w:type="dxa"/>
            <w:tcBorders>
              <w:top w:val="single" w:sz="4" w:space="0" w:color="auto"/>
            </w:tcBorders>
            <w:noWrap/>
            <w:vAlign w:val="center"/>
            <w:hideMark/>
          </w:tcPr>
          <w:p w:rsidR="00911F4A" w:rsidRPr="00090583" w:rsidRDefault="00911F4A" w:rsidP="00E9642B">
            <w:pPr>
              <w:ind w:hanging="2"/>
              <w:rPr>
                <w:rFonts w:ascii="Times New Roman" w:eastAsia="Times New Roman" w:hAnsi="Times New Roman" w:cs="Times New Roman"/>
                <w:b/>
                <w:sz w:val="24"/>
                <w:szCs w:val="24"/>
                <w:lang w:eastAsia="fr-FR"/>
              </w:rPr>
            </w:pPr>
            <w:r w:rsidRPr="00090583">
              <w:rPr>
                <w:rFonts w:ascii="Times New Roman" w:eastAsia="Times New Roman" w:hAnsi="Times New Roman" w:cs="Times New Roman"/>
                <w:b/>
                <w:sz w:val="24"/>
                <w:szCs w:val="24"/>
                <w:lang w:eastAsia="fr-FR"/>
              </w:rPr>
              <w:t>Glande parotide</w:t>
            </w:r>
          </w:p>
        </w:tc>
        <w:tc>
          <w:tcPr>
            <w:tcW w:w="2541" w:type="dxa"/>
            <w:tcBorders>
              <w:top w:val="single" w:sz="4" w:space="0" w:color="auto"/>
            </w:tcBorders>
            <w:noWrap/>
            <w:vAlign w:val="center"/>
            <w:hideMark/>
          </w:tcPr>
          <w:p w:rsidR="00911F4A" w:rsidRPr="00090583" w:rsidRDefault="00911F4A" w:rsidP="00E9642B">
            <w:pPr>
              <w:ind w:hanging="2"/>
              <w:jc w:val="center"/>
              <w:rPr>
                <w:rFonts w:ascii="Times New Roman" w:eastAsia="Times New Roman" w:hAnsi="Times New Roman" w:cs="Times New Roman"/>
                <w:b/>
                <w:sz w:val="24"/>
                <w:szCs w:val="24"/>
                <w:lang w:eastAsia="fr-FR"/>
              </w:rPr>
            </w:pPr>
            <w:r w:rsidRPr="00090583">
              <w:rPr>
                <w:rFonts w:ascii="Times New Roman" w:eastAsia="Times New Roman" w:hAnsi="Times New Roman" w:cs="Times New Roman"/>
                <w:b/>
                <w:sz w:val="24"/>
                <w:szCs w:val="24"/>
                <w:lang w:eastAsia="fr-FR"/>
              </w:rPr>
              <w:t>68</w:t>
            </w:r>
          </w:p>
        </w:tc>
        <w:tc>
          <w:tcPr>
            <w:tcW w:w="2889" w:type="dxa"/>
            <w:tcBorders>
              <w:top w:val="single" w:sz="4" w:space="0" w:color="auto"/>
            </w:tcBorders>
            <w:noWrap/>
            <w:vAlign w:val="center"/>
            <w:hideMark/>
          </w:tcPr>
          <w:p w:rsidR="00911F4A" w:rsidRPr="00090583" w:rsidRDefault="00911F4A" w:rsidP="00E9642B">
            <w:pPr>
              <w:ind w:hanging="2"/>
              <w:jc w:val="center"/>
              <w:rPr>
                <w:rFonts w:ascii="Times New Roman" w:eastAsia="Times New Roman" w:hAnsi="Times New Roman" w:cs="Times New Roman"/>
                <w:b/>
                <w:sz w:val="24"/>
                <w:szCs w:val="24"/>
                <w:lang w:eastAsia="fr-FR"/>
              </w:rPr>
            </w:pPr>
            <w:r w:rsidRPr="00090583">
              <w:rPr>
                <w:rFonts w:ascii="Times New Roman" w:eastAsia="Times New Roman" w:hAnsi="Times New Roman" w:cs="Times New Roman"/>
                <w:b/>
                <w:sz w:val="24"/>
                <w:szCs w:val="24"/>
                <w:lang w:eastAsia="fr-FR"/>
              </w:rPr>
              <w:t>50</w:t>
            </w:r>
          </w:p>
        </w:tc>
      </w:tr>
      <w:tr w:rsidR="00911F4A" w:rsidRPr="00090583" w:rsidTr="00E9642B">
        <w:trPr>
          <w:trHeight w:val="776"/>
        </w:trPr>
        <w:tc>
          <w:tcPr>
            <w:tcW w:w="3238" w:type="dxa"/>
            <w:noWrap/>
            <w:vAlign w:val="center"/>
            <w:hideMark/>
          </w:tcPr>
          <w:p w:rsidR="00911F4A" w:rsidRPr="00090583" w:rsidRDefault="00911F4A" w:rsidP="00E9642B">
            <w:pPr>
              <w:ind w:hanging="2"/>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Glande sous maxillaire</w:t>
            </w:r>
          </w:p>
        </w:tc>
        <w:tc>
          <w:tcPr>
            <w:tcW w:w="2541" w:type="dxa"/>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34</w:t>
            </w:r>
          </w:p>
        </w:tc>
        <w:tc>
          <w:tcPr>
            <w:tcW w:w="2889" w:type="dxa"/>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25</w:t>
            </w:r>
          </w:p>
        </w:tc>
      </w:tr>
      <w:tr w:rsidR="00911F4A" w:rsidRPr="00090583" w:rsidTr="00E9642B">
        <w:trPr>
          <w:trHeight w:val="746"/>
        </w:trPr>
        <w:tc>
          <w:tcPr>
            <w:tcW w:w="3238" w:type="dxa"/>
            <w:noWrap/>
            <w:vAlign w:val="center"/>
            <w:hideMark/>
          </w:tcPr>
          <w:p w:rsidR="00911F4A" w:rsidRPr="00090583" w:rsidRDefault="00911F4A" w:rsidP="00E9642B">
            <w:pPr>
              <w:ind w:hanging="2"/>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Glande sublinguale</w:t>
            </w:r>
          </w:p>
        </w:tc>
        <w:tc>
          <w:tcPr>
            <w:tcW w:w="2541" w:type="dxa"/>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w:t>
            </w:r>
          </w:p>
        </w:tc>
        <w:tc>
          <w:tcPr>
            <w:tcW w:w="2889" w:type="dxa"/>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0,7</w:t>
            </w:r>
          </w:p>
        </w:tc>
      </w:tr>
      <w:tr w:rsidR="00911F4A" w:rsidRPr="00090583" w:rsidTr="00E9642B">
        <w:trPr>
          <w:trHeight w:val="697"/>
        </w:trPr>
        <w:tc>
          <w:tcPr>
            <w:tcW w:w="3238" w:type="dxa"/>
            <w:noWrap/>
            <w:vAlign w:val="center"/>
            <w:hideMark/>
          </w:tcPr>
          <w:p w:rsidR="00911F4A" w:rsidRPr="00090583" w:rsidRDefault="00911F4A" w:rsidP="00E9642B">
            <w:pPr>
              <w:ind w:hanging="2"/>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Glandes salivaires accessoires</w:t>
            </w:r>
          </w:p>
        </w:tc>
        <w:tc>
          <w:tcPr>
            <w:tcW w:w="2541" w:type="dxa"/>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33</w:t>
            </w:r>
          </w:p>
        </w:tc>
        <w:tc>
          <w:tcPr>
            <w:tcW w:w="2889" w:type="dxa"/>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24,3</w:t>
            </w:r>
          </w:p>
        </w:tc>
      </w:tr>
    </w:tbl>
    <w:p w:rsidR="00911F4A" w:rsidRDefault="00911F4A" w:rsidP="00911F4A">
      <w:pPr>
        <w:pStyle w:val="NORMAL2"/>
        <w:tabs>
          <w:tab w:val="left" w:pos="1843"/>
        </w:tabs>
        <w:ind w:hanging="2"/>
        <w:rPr>
          <w:rFonts w:cs="Times New Roman"/>
          <w:szCs w:val="24"/>
        </w:rPr>
      </w:pPr>
    </w:p>
    <w:p w:rsidR="00E25480" w:rsidRPr="00090583" w:rsidRDefault="00E25480" w:rsidP="00911F4A">
      <w:pPr>
        <w:pStyle w:val="NORMAL2"/>
        <w:tabs>
          <w:tab w:val="left" w:pos="1843"/>
        </w:tabs>
        <w:ind w:hanging="2"/>
        <w:rPr>
          <w:rFonts w:cs="Times New Roman"/>
          <w:szCs w:val="24"/>
        </w:rPr>
      </w:pPr>
    </w:p>
    <w:p w:rsidR="00911F4A" w:rsidRPr="00090583" w:rsidRDefault="00911F4A" w:rsidP="00911F4A">
      <w:pPr>
        <w:tabs>
          <w:tab w:val="left" w:pos="1134"/>
        </w:tabs>
        <w:spacing w:after="120"/>
        <w:ind w:hanging="2"/>
        <w:rPr>
          <w:rFonts w:ascii="Times New Roman" w:hAnsi="Times New Roman" w:cs="Times New Roman"/>
          <w:sz w:val="24"/>
          <w:szCs w:val="24"/>
        </w:rPr>
      </w:pPr>
      <w:bookmarkStart w:id="7" w:name="_Toc199079631"/>
      <w:bookmarkStart w:id="8" w:name="_Toc216292518"/>
      <w:r w:rsidRPr="00090583">
        <w:rPr>
          <w:rFonts w:ascii="Times New Roman" w:hAnsi="Times New Roman" w:cs="Times New Roman"/>
          <w:b/>
          <w:sz w:val="24"/>
          <w:szCs w:val="24"/>
        </w:rPr>
        <w:t>Tableau III</w:t>
      </w:r>
      <w:r w:rsidRPr="00090583">
        <w:rPr>
          <w:rFonts w:ascii="Times New Roman" w:hAnsi="Times New Roman" w:cs="Times New Roman"/>
          <w:b/>
          <w:sz w:val="24"/>
          <w:szCs w:val="24"/>
        </w:rPr>
        <w:tab/>
        <w:t xml:space="preserve">: </w:t>
      </w:r>
      <w:r w:rsidRPr="00090583">
        <w:rPr>
          <w:rFonts w:ascii="Times New Roman" w:hAnsi="Times New Roman" w:cs="Times New Roman"/>
          <w:sz w:val="24"/>
          <w:szCs w:val="24"/>
        </w:rPr>
        <w:t>Répartition des patients selon les motifs de consultation</w:t>
      </w:r>
      <w:bookmarkEnd w:id="7"/>
      <w:bookmarkEnd w:id="8"/>
    </w:p>
    <w:tbl>
      <w:tblPr>
        <w:tblW w:w="8658" w:type="dxa"/>
        <w:tblInd w:w="-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937"/>
        <w:gridCol w:w="2518"/>
        <w:gridCol w:w="2203"/>
      </w:tblGrid>
      <w:tr w:rsidR="00911F4A" w:rsidRPr="00090583" w:rsidTr="00E9642B">
        <w:trPr>
          <w:trHeight w:val="1033"/>
        </w:trPr>
        <w:tc>
          <w:tcPr>
            <w:tcW w:w="3937" w:type="dxa"/>
            <w:tcBorders>
              <w:top w:val="single" w:sz="4" w:space="0" w:color="auto"/>
              <w:left w:val="nil"/>
              <w:bottom w:val="single" w:sz="4" w:space="0" w:color="auto"/>
              <w:right w:val="nil"/>
            </w:tcBorders>
            <w:noWrap/>
            <w:vAlign w:val="center"/>
            <w:hideMark/>
          </w:tcPr>
          <w:p w:rsidR="00911F4A" w:rsidRPr="00090583" w:rsidRDefault="00911F4A" w:rsidP="00E9642B">
            <w:pPr>
              <w:ind w:hanging="2"/>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lastRenderedPageBreak/>
              <w:t>Motifs de consultation</w:t>
            </w:r>
          </w:p>
        </w:tc>
        <w:tc>
          <w:tcPr>
            <w:tcW w:w="2518" w:type="dxa"/>
            <w:tcBorders>
              <w:top w:val="single" w:sz="4" w:space="0" w:color="auto"/>
              <w:left w:val="nil"/>
              <w:bottom w:val="single" w:sz="4" w:space="0" w:color="auto"/>
              <w:right w:val="nil"/>
            </w:tcBorders>
            <w:noWrap/>
            <w:vAlign w:val="center"/>
            <w:hideMark/>
          </w:tcPr>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Effectif</w:t>
            </w:r>
          </w:p>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(n = 136)</w:t>
            </w:r>
          </w:p>
        </w:tc>
        <w:tc>
          <w:tcPr>
            <w:tcW w:w="2203" w:type="dxa"/>
            <w:tcBorders>
              <w:top w:val="single" w:sz="4" w:space="0" w:color="auto"/>
              <w:left w:val="nil"/>
              <w:bottom w:val="single" w:sz="4" w:space="0" w:color="auto"/>
              <w:right w:val="nil"/>
            </w:tcBorders>
            <w:noWrap/>
            <w:vAlign w:val="center"/>
            <w:hideMark/>
          </w:tcPr>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 xml:space="preserve">Pourcentage </w:t>
            </w:r>
          </w:p>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w:t>
            </w:r>
          </w:p>
        </w:tc>
      </w:tr>
      <w:tr w:rsidR="00911F4A" w:rsidRPr="00090583" w:rsidTr="00E9642B">
        <w:trPr>
          <w:trHeight w:val="1033"/>
        </w:trPr>
        <w:tc>
          <w:tcPr>
            <w:tcW w:w="3937" w:type="dxa"/>
            <w:tcBorders>
              <w:top w:val="single" w:sz="4" w:space="0" w:color="auto"/>
              <w:left w:val="nil"/>
              <w:bottom w:val="nil"/>
              <w:right w:val="nil"/>
            </w:tcBorders>
            <w:noWrap/>
            <w:vAlign w:val="center"/>
            <w:hideMark/>
          </w:tcPr>
          <w:p w:rsidR="00911F4A" w:rsidRPr="00090583" w:rsidRDefault="00911F4A" w:rsidP="00E9642B">
            <w:pPr>
              <w:ind w:hanging="2"/>
              <w:rPr>
                <w:rFonts w:ascii="Times New Roman" w:eastAsia="Times New Roman" w:hAnsi="Times New Roman" w:cs="Times New Roman"/>
                <w:b/>
                <w:sz w:val="24"/>
                <w:szCs w:val="24"/>
                <w:lang w:eastAsia="fr-FR"/>
              </w:rPr>
            </w:pPr>
            <w:r w:rsidRPr="00090583">
              <w:rPr>
                <w:rFonts w:ascii="Times New Roman" w:eastAsia="Times New Roman" w:hAnsi="Times New Roman" w:cs="Times New Roman"/>
                <w:b/>
                <w:sz w:val="24"/>
                <w:szCs w:val="24"/>
                <w:lang w:eastAsia="fr-FR"/>
              </w:rPr>
              <w:t>Tuméfaction isolée</w:t>
            </w:r>
          </w:p>
        </w:tc>
        <w:tc>
          <w:tcPr>
            <w:tcW w:w="2518" w:type="dxa"/>
            <w:tcBorders>
              <w:top w:val="single" w:sz="4" w:space="0" w:color="auto"/>
              <w:left w:val="nil"/>
              <w:bottom w:val="nil"/>
              <w:right w:val="nil"/>
            </w:tcBorders>
            <w:noWrap/>
            <w:vAlign w:val="center"/>
            <w:hideMark/>
          </w:tcPr>
          <w:p w:rsidR="00911F4A" w:rsidRPr="00090583" w:rsidRDefault="00911F4A" w:rsidP="00E9642B">
            <w:pPr>
              <w:ind w:hanging="2"/>
              <w:jc w:val="center"/>
              <w:rPr>
                <w:rFonts w:ascii="Times New Roman" w:eastAsia="Times New Roman" w:hAnsi="Times New Roman" w:cs="Times New Roman"/>
                <w:b/>
                <w:sz w:val="24"/>
                <w:szCs w:val="24"/>
                <w:lang w:eastAsia="fr-FR"/>
              </w:rPr>
            </w:pPr>
            <w:r w:rsidRPr="00090583">
              <w:rPr>
                <w:rFonts w:ascii="Times New Roman" w:eastAsia="Times New Roman" w:hAnsi="Times New Roman" w:cs="Times New Roman"/>
                <w:b/>
                <w:sz w:val="24"/>
                <w:szCs w:val="24"/>
                <w:lang w:eastAsia="fr-FR"/>
              </w:rPr>
              <w:t>126</w:t>
            </w:r>
          </w:p>
        </w:tc>
        <w:tc>
          <w:tcPr>
            <w:tcW w:w="2203" w:type="dxa"/>
            <w:tcBorders>
              <w:top w:val="single" w:sz="4" w:space="0" w:color="auto"/>
              <w:left w:val="nil"/>
              <w:bottom w:val="nil"/>
              <w:right w:val="nil"/>
            </w:tcBorders>
            <w:noWrap/>
            <w:vAlign w:val="center"/>
            <w:hideMark/>
          </w:tcPr>
          <w:p w:rsidR="00911F4A" w:rsidRPr="00090583" w:rsidRDefault="00911F4A" w:rsidP="00E9642B">
            <w:pPr>
              <w:ind w:hanging="2"/>
              <w:jc w:val="center"/>
              <w:rPr>
                <w:rFonts w:ascii="Times New Roman" w:eastAsia="Times New Roman" w:hAnsi="Times New Roman" w:cs="Times New Roman"/>
                <w:b/>
                <w:sz w:val="24"/>
                <w:szCs w:val="24"/>
                <w:lang w:eastAsia="fr-FR"/>
              </w:rPr>
            </w:pPr>
            <w:r w:rsidRPr="00090583">
              <w:rPr>
                <w:rFonts w:ascii="Times New Roman" w:eastAsia="Times New Roman" w:hAnsi="Times New Roman" w:cs="Times New Roman"/>
                <w:b/>
                <w:sz w:val="24"/>
                <w:szCs w:val="24"/>
                <w:lang w:eastAsia="fr-FR"/>
              </w:rPr>
              <w:t>92,7</w:t>
            </w:r>
          </w:p>
        </w:tc>
      </w:tr>
      <w:tr w:rsidR="00911F4A" w:rsidRPr="00090583" w:rsidTr="00E9642B">
        <w:trPr>
          <w:trHeight w:val="1033"/>
        </w:trPr>
        <w:tc>
          <w:tcPr>
            <w:tcW w:w="3937" w:type="dxa"/>
            <w:tcBorders>
              <w:top w:val="nil"/>
              <w:left w:val="nil"/>
              <w:bottom w:val="nil"/>
              <w:right w:val="nil"/>
            </w:tcBorders>
            <w:noWrap/>
            <w:vAlign w:val="center"/>
            <w:hideMark/>
          </w:tcPr>
          <w:p w:rsidR="00911F4A" w:rsidRPr="00090583" w:rsidRDefault="00911F4A" w:rsidP="00E9642B">
            <w:pPr>
              <w:ind w:hanging="2"/>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Tuméfaction + douleur</w:t>
            </w:r>
          </w:p>
        </w:tc>
        <w:tc>
          <w:tcPr>
            <w:tcW w:w="2518" w:type="dxa"/>
            <w:tcBorders>
              <w:top w:val="nil"/>
              <w:left w:val="nil"/>
              <w:bottom w:val="nil"/>
              <w:right w:val="nil"/>
            </w:tcBorders>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5</w:t>
            </w:r>
          </w:p>
        </w:tc>
        <w:tc>
          <w:tcPr>
            <w:tcW w:w="2203" w:type="dxa"/>
            <w:tcBorders>
              <w:top w:val="nil"/>
              <w:left w:val="nil"/>
              <w:bottom w:val="nil"/>
              <w:right w:val="nil"/>
            </w:tcBorders>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3,7</w:t>
            </w:r>
          </w:p>
        </w:tc>
      </w:tr>
      <w:tr w:rsidR="00911F4A" w:rsidRPr="00090583" w:rsidTr="00E9642B">
        <w:trPr>
          <w:trHeight w:val="1085"/>
        </w:trPr>
        <w:tc>
          <w:tcPr>
            <w:tcW w:w="3937" w:type="dxa"/>
            <w:tcBorders>
              <w:top w:val="nil"/>
              <w:left w:val="nil"/>
              <w:bottom w:val="nil"/>
              <w:right w:val="nil"/>
            </w:tcBorders>
            <w:noWrap/>
            <w:vAlign w:val="center"/>
            <w:hideMark/>
          </w:tcPr>
          <w:p w:rsidR="00911F4A" w:rsidRPr="00090583" w:rsidRDefault="00911F4A" w:rsidP="00E9642B">
            <w:pPr>
              <w:ind w:hanging="2"/>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Tuméfaction + obstruction nasale</w:t>
            </w:r>
          </w:p>
        </w:tc>
        <w:tc>
          <w:tcPr>
            <w:tcW w:w="2518" w:type="dxa"/>
            <w:tcBorders>
              <w:top w:val="nil"/>
              <w:left w:val="nil"/>
              <w:bottom w:val="nil"/>
              <w:right w:val="nil"/>
            </w:tcBorders>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3</w:t>
            </w:r>
          </w:p>
        </w:tc>
        <w:tc>
          <w:tcPr>
            <w:tcW w:w="2203" w:type="dxa"/>
            <w:tcBorders>
              <w:top w:val="nil"/>
              <w:left w:val="nil"/>
              <w:bottom w:val="nil"/>
              <w:right w:val="nil"/>
            </w:tcBorders>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2,2</w:t>
            </w:r>
          </w:p>
        </w:tc>
      </w:tr>
      <w:tr w:rsidR="00911F4A" w:rsidRPr="00090583" w:rsidTr="00E9642B">
        <w:trPr>
          <w:trHeight w:val="1085"/>
        </w:trPr>
        <w:tc>
          <w:tcPr>
            <w:tcW w:w="3937" w:type="dxa"/>
            <w:tcBorders>
              <w:top w:val="nil"/>
              <w:left w:val="nil"/>
              <w:bottom w:val="nil"/>
              <w:right w:val="nil"/>
            </w:tcBorders>
            <w:noWrap/>
            <w:vAlign w:val="center"/>
            <w:hideMark/>
          </w:tcPr>
          <w:p w:rsidR="00911F4A" w:rsidRPr="00090583" w:rsidRDefault="00911F4A" w:rsidP="00E9642B">
            <w:pPr>
              <w:ind w:hanging="2"/>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Tuméfaction + dysphagie</w:t>
            </w:r>
          </w:p>
        </w:tc>
        <w:tc>
          <w:tcPr>
            <w:tcW w:w="2518" w:type="dxa"/>
            <w:tcBorders>
              <w:top w:val="nil"/>
              <w:left w:val="nil"/>
              <w:bottom w:val="nil"/>
              <w:right w:val="nil"/>
            </w:tcBorders>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w:t>
            </w:r>
          </w:p>
        </w:tc>
        <w:tc>
          <w:tcPr>
            <w:tcW w:w="2203" w:type="dxa"/>
            <w:tcBorders>
              <w:top w:val="nil"/>
              <w:left w:val="nil"/>
              <w:bottom w:val="nil"/>
              <w:right w:val="nil"/>
            </w:tcBorders>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0,7</w:t>
            </w:r>
          </w:p>
        </w:tc>
      </w:tr>
      <w:tr w:rsidR="00911F4A" w:rsidRPr="00090583" w:rsidTr="00E9642B">
        <w:trPr>
          <w:trHeight w:val="1033"/>
        </w:trPr>
        <w:tc>
          <w:tcPr>
            <w:tcW w:w="3937" w:type="dxa"/>
            <w:tcBorders>
              <w:top w:val="nil"/>
              <w:left w:val="nil"/>
              <w:bottom w:val="single" w:sz="4" w:space="0" w:color="auto"/>
              <w:right w:val="nil"/>
            </w:tcBorders>
            <w:noWrap/>
            <w:vAlign w:val="center"/>
            <w:hideMark/>
          </w:tcPr>
          <w:p w:rsidR="00911F4A" w:rsidRPr="00090583" w:rsidRDefault="00911F4A" w:rsidP="00E9642B">
            <w:pPr>
              <w:ind w:hanging="2"/>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Tuméfaction + exophtalmie</w:t>
            </w:r>
          </w:p>
        </w:tc>
        <w:tc>
          <w:tcPr>
            <w:tcW w:w="2518" w:type="dxa"/>
            <w:tcBorders>
              <w:top w:val="nil"/>
              <w:left w:val="nil"/>
              <w:bottom w:val="single" w:sz="4" w:space="0" w:color="auto"/>
              <w:right w:val="nil"/>
            </w:tcBorders>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w:t>
            </w:r>
          </w:p>
        </w:tc>
        <w:tc>
          <w:tcPr>
            <w:tcW w:w="2203" w:type="dxa"/>
            <w:tcBorders>
              <w:top w:val="nil"/>
              <w:left w:val="nil"/>
              <w:bottom w:val="single" w:sz="4" w:space="0" w:color="auto"/>
              <w:right w:val="nil"/>
            </w:tcBorders>
            <w:noWrap/>
            <w:vAlign w:val="center"/>
            <w:hideMark/>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0,7</w:t>
            </w:r>
          </w:p>
        </w:tc>
      </w:tr>
    </w:tbl>
    <w:p w:rsidR="00911F4A" w:rsidRPr="00090583" w:rsidRDefault="00911F4A" w:rsidP="00911F4A">
      <w:pPr>
        <w:pStyle w:val="NORMAL2"/>
        <w:tabs>
          <w:tab w:val="left" w:pos="1843"/>
        </w:tabs>
        <w:ind w:hanging="2"/>
        <w:rPr>
          <w:rFonts w:cs="Times New Roman"/>
          <w:szCs w:val="24"/>
        </w:rPr>
      </w:pPr>
    </w:p>
    <w:p w:rsidR="00E25480" w:rsidRDefault="00E25480" w:rsidP="00911F4A">
      <w:pPr>
        <w:spacing w:line="360" w:lineRule="auto"/>
        <w:ind w:hanging="2"/>
        <w:jc w:val="both"/>
        <w:rPr>
          <w:rFonts w:ascii="Times New Roman" w:hAnsi="Times New Roman" w:cs="Times New Roman"/>
          <w:b/>
          <w:bCs/>
          <w:sz w:val="24"/>
          <w:szCs w:val="24"/>
        </w:rPr>
      </w:pPr>
    </w:p>
    <w:p w:rsidR="00E25480" w:rsidRDefault="00E25480" w:rsidP="00911F4A">
      <w:pPr>
        <w:spacing w:line="360" w:lineRule="auto"/>
        <w:ind w:hanging="2"/>
        <w:jc w:val="both"/>
        <w:rPr>
          <w:rFonts w:ascii="Times New Roman" w:hAnsi="Times New Roman" w:cs="Times New Roman"/>
          <w:b/>
          <w:bCs/>
          <w:sz w:val="24"/>
          <w:szCs w:val="24"/>
        </w:rPr>
      </w:pPr>
    </w:p>
    <w:p w:rsidR="00911F4A" w:rsidRPr="00BF033F" w:rsidRDefault="00911F4A" w:rsidP="00911F4A">
      <w:pPr>
        <w:spacing w:line="360" w:lineRule="auto"/>
        <w:ind w:hanging="2"/>
        <w:jc w:val="both"/>
        <w:rPr>
          <w:rFonts w:ascii="Times New Roman" w:hAnsi="Times New Roman" w:cs="Times New Roman"/>
          <w:b/>
          <w:bCs/>
          <w:sz w:val="24"/>
          <w:szCs w:val="24"/>
        </w:rPr>
      </w:pPr>
      <w:r w:rsidRPr="00090583">
        <w:rPr>
          <w:rFonts w:ascii="Times New Roman" w:hAnsi="Times New Roman" w:cs="Times New Roman"/>
          <w:b/>
          <w:bCs/>
          <w:sz w:val="24"/>
          <w:szCs w:val="24"/>
        </w:rPr>
        <w:t>Tableau IV : Répartition des patients selon les types histologiques</w:t>
      </w:r>
    </w:p>
    <w:tbl>
      <w:tblPr>
        <w:tblW w:w="9077" w:type="dxa"/>
        <w:tblInd w:w="-5" w:type="dxa"/>
        <w:tblCellMar>
          <w:left w:w="70" w:type="dxa"/>
          <w:right w:w="70" w:type="dxa"/>
        </w:tblCellMar>
        <w:tblLook w:val="04A0" w:firstRow="1" w:lastRow="0" w:firstColumn="1" w:lastColumn="0" w:noHBand="0" w:noVBand="1"/>
      </w:tblPr>
      <w:tblGrid>
        <w:gridCol w:w="3932"/>
        <w:gridCol w:w="1169"/>
        <w:gridCol w:w="2134"/>
        <w:gridCol w:w="1842"/>
      </w:tblGrid>
      <w:tr w:rsidR="00911F4A" w:rsidRPr="00090583" w:rsidTr="00E9642B">
        <w:trPr>
          <w:trHeight w:val="584"/>
        </w:trPr>
        <w:tc>
          <w:tcPr>
            <w:tcW w:w="3932" w:type="dxa"/>
            <w:tcBorders>
              <w:top w:val="single" w:sz="4" w:space="0" w:color="auto"/>
              <w:bottom w:val="single" w:sz="4" w:space="0" w:color="auto"/>
            </w:tcBorders>
            <w:noWrap/>
            <w:vAlign w:val="center"/>
          </w:tcPr>
          <w:p w:rsidR="00911F4A" w:rsidRPr="00090583" w:rsidRDefault="00911F4A" w:rsidP="00E9642B">
            <w:pPr>
              <w:ind w:hanging="2"/>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Types histologiques</w:t>
            </w:r>
          </w:p>
        </w:tc>
        <w:tc>
          <w:tcPr>
            <w:tcW w:w="1169" w:type="dxa"/>
            <w:tcBorders>
              <w:top w:val="single" w:sz="4" w:space="0" w:color="auto"/>
              <w:bottom w:val="single" w:sz="4" w:space="0" w:color="auto"/>
            </w:tcBorders>
            <w:noWrap/>
            <w:vAlign w:val="center"/>
          </w:tcPr>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Effectif</w:t>
            </w:r>
          </w:p>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(n = 136)</w:t>
            </w:r>
          </w:p>
        </w:tc>
        <w:tc>
          <w:tcPr>
            <w:tcW w:w="2134" w:type="dxa"/>
            <w:tcBorders>
              <w:top w:val="single" w:sz="4" w:space="0" w:color="auto"/>
              <w:bottom w:val="single" w:sz="4" w:space="0" w:color="auto"/>
            </w:tcBorders>
            <w:noWrap/>
            <w:vAlign w:val="center"/>
          </w:tcPr>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Pourcentage par rapport au tumeur bénigne</w:t>
            </w:r>
          </w:p>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w:t>
            </w:r>
          </w:p>
        </w:tc>
        <w:tc>
          <w:tcPr>
            <w:tcW w:w="1842" w:type="dxa"/>
            <w:tcBorders>
              <w:top w:val="single" w:sz="4" w:space="0" w:color="auto"/>
              <w:bottom w:val="single" w:sz="4" w:space="0" w:color="auto"/>
            </w:tcBorders>
          </w:tcPr>
          <w:p w:rsidR="00911F4A" w:rsidRPr="00090583" w:rsidRDefault="00911F4A" w:rsidP="00E9642B">
            <w:pPr>
              <w:ind w:hanging="2"/>
              <w:jc w:val="center"/>
              <w:rPr>
                <w:rFonts w:ascii="Times New Roman" w:eastAsia="Times New Roman" w:hAnsi="Times New Roman" w:cs="Times New Roman"/>
                <w:b/>
                <w:bCs/>
                <w:sz w:val="24"/>
                <w:szCs w:val="24"/>
                <w:lang w:eastAsia="fr-FR"/>
              </w:rPr>
            </w:pPr>
            <w:proofErr w:type="spellStart"/>
            <w:r w:rsidRPr="00090583">
              <w:rPr>
                <w:rFonts w:ascii="Times New Roman" w:eastAsia="Times New Roman" w:hAnsi="Times New Roman" w:cs="Times New Roman"/>
                <w:b/>
                <w:bCs/>
                <w:sz w:val="24"/>
                <w:szCs w:val="24"/>
                <w:lang w:eastAsia="fr-FR"/>
              </w:rPr>
              <w:t>Porcentage</w:t>
            </w:r>
            <w:proofErr w:type="spellEnd"/>
            <w:r w:rsidRPr="00090583">
              <w:rPr>
                <w:rFonts w:ascii="Times New Roman" w:eastAsia="Times New Roman" w:hAnsi="Times New Roman" w:cs="Times New Roman"/>
                <w:b/>
                <w:bCs/>
                <w:sz w:val="24"/>
                <w:szCs w:val="24"/>
                <w:lang w:eastAsia="fr-FR"/>
              </w:rPr>
              <w:t xml:space="preserve"> par rapport à toutes les tumeurs</w:t>
            </w:r>
          </w:p>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w:t>
            </w:r>
          </w:p>
        </w:tc>
      </w:tr>
      <w:tr w:rsidR="00911F4A" w:rsidRPr="00090583" w:rsidTr="00E9642B">
        <w:trPr>
          <w:trHeight w:val="584"/>
        </w:trPr>
        <w:tc>
          <w:tcPr>
            <w:tcW w:w="3932" w:type="dxa"/>
            <w:tcBorders>
              <w:top w:val="single" w:sz="4" w:space="0" w:color="auto"/>
            </w:tcBorders>
            <w:noWrap/>
            <w:vAlign w:val="center"/>
          </w:tcPr>
          <w:p w:rsidR="00911F4A" w:rsidRPr="00090583" w:rsidRDefault="00911F4A" w:rsidP="00E9642B">
            <w:pPr>
              <w:ind w:hanging="2"/>
              <w:rPr>
                <w:rFonts w:ascii="Times New Roman" w:eastAsia="Times New Roman" w:hAnsi="Times New Roman" w:cs="Times New Roman"/>
                <w:b/>
                <w:sz w:val="24"/>
                <w:szCs w:val="24"/>
                <w:lang w:eastAsia="fr-FR"/>
              </w:rPr>
            </w:pPr>
            <w:r w:rsidRPr="00090583">
              <w:rPr>
                <w:rFonts w:ascii="Times New Roman" w:eastAsia="Times New Roman" w:hAnsi="Times New Roman" w:cs="Times New Roman"/>
                <w:b/>
                <w:sz w:val="24"/>
                <w:szCs w:val="24"/>
                <w:lang w:eastAsia="fr-FR"/>
              </w:rPr>
              <w:t>Tumeurs bénignes</w:t>
            </w:r>
          </w:p>
        </w:tc>
        <w:tc>
          <w:tcPr>
            <w:tcW w:w="1169" w:type="dxa"/>
            <w:tcBorders>
              <w:top w:val="single" w:sz="4" w:space="0" w:color="auto"/>
            </w:tcBorders>
            <w:noWrap/>
            <w:vAlign w:val="center"/>
          </w:tcPr>
          <w:p w:rsidR="00911F4A" w:rsidRPr="00090583" w:rsidRDefault="00911F4A" w:rsidP="00E9642B">
            <w:pPr>
              <w:ind w:hanging="2"/>
              <w:jc w:val="center"/>
              <w:rPr>
                <w:rFonts w:ascii="Times New Roman" w:eastAsia="Times New Roman" w:hAnsi="Times New Roman" w:cs="Times New Roman"/>
                <w:b/>
                <w:sz w:val="24"/>
                <w:szCs w:val="24"/>
                <w:lang w:eastAsia="fr-FR"/>
              </w:rPr>
            </w:pPr>
            <w:r w:rsidRPr="00090583">
              <w:rPr>
                <w:rFonts w:ascii="Times New Roman" w:eastAsia="Times New Roman" w:hAnsi="Times New Roman" w:cs="Times New Roman"/>
                <w:b/>
                <w:sz w:val="24"/>
                <w:szCs w:val="24"/>
                <w:lang w:eastAsia="fr-FR"/>
              </w:rPr>
              <w:t>99</w:t>
            </w:r>
          </w:p>
        </w:tc>
        <w:tc>
          <w:tcPr>
            <w:tcW w:w="2134" w:type="dxa"/>
            <w:tcBorders>
              <w:top w:val="single" w:sz="4" w:space="0" w:color="auto"/>
            </w:tcBorders>
            <w:noWrap/>
            <w:vAlign w:val="center"/>
          </w:tcPr>
          <w:p w:rsidR="00911F4A" w:rsidRPr="00090583" w:rsidRDefault="00911F4A" w:rsidP="00E9642B">
            <w:pPr>
              <w:ind w:hanging="2"/>
              <w:jc w:val="center"/>
              <w:rPr>
                <w:rFonts w:ascii="Times New Roman" w:eastAsia="Times New Roman" w:hAnsi="Times New Roman" w:cs="Times New Roman"/>
                <w:b/>
                <w:sz w:val="24"/>
                <w:szCs w:val="24"/>
                <w:lang w:eastAsia="fr-FR"/>
              </w:rPr>
            </w:pPr>
          </w:p>
        </w:tc>
        <w:tc>
          <w:tcPr>
            <w:tcW w:w="1842" w:type="dxa"/>
            <w:tcBorders>
              <w:top w:val="single" w:sz="4" w:space="0" w:color="auto"/>
            </w:tcBorders>
          </w:tcPr>
          <w:p w:rsidR="00911F4A" w:rsidRPr="00090583" w:rsidRDefault="00911F4A" w:rsidP="00E9642B">
            <w:pPr>
              <w:ind w:hanging="2"/>
              <w:jc w:val="center"/>
              <w:rPr>
                <w:rFonts w:ascii="Times New Roman" w:eastAsia="Times New Roman" w:hAnsi="Times New Roman" w:cs="Times New Roman"/>
                <w:b/>
                <w:sz w:val="24"/>
                <w:szCs w:val="24"/>
                <w:lang w:eastAsia="fr-FR"/>
              </w:rPr>
            </w:pPr>
            <w:r w:rsidRPr="00090583">
              <w:rPr>
                <w:rFonts w:ascii="Times New Roman" w:eastAsia="Times New Roman" w:hAnsi="Times New Roman" w:cs="Times New Roman"/>
                <w:b/>
                <w:sz w:val="24"/>
                <w:szCs w:val="24"/>
                <w:lang w:eastAsia="fr-FR"/>
              </w:rPr>
              <w:t>72,8 %</w:t>
            </w:r>
          </w:p>
        </w:tc>
      </w:tr>
      <w:tr w:rsidR="00911F4A" w:rsidRPr="00090583" w:rsidTr="00E9642B">
        <w:trPr>
          <w:trHeight w:val="584"/>
        </w:trPr>
        <w:tc>
          <w:tcPr>
            <w:tcW w:w="3932" w:type="dxa"/>
            <w:noWrap/>
            <w:vAlign w:val="center"/>
          </w:tcPr>
          <w:p w:rsidR="00911F4A" w:rsidRPr="00090583" w:rsidRDefault="00911F4A" w:rsidP="00911F4A">
            <w:pPr>
              <w:pStyle w:val="Paragraphedeliste"/>
              <w:numPr>
                <w:ilvl w:val="0"/>
                <w:numId w:val="3"/>
              </w:numPr>
              <w:spacing w:after="160" w:line="259" w:lineRule="auto"/>
              <w:rPr>
                <w:rFonts w:ascii="Times New Roman" w:eastAsia="Times New Roman" w:hAnsi="Times New Roman" w:cs="Times New Roman"/>
                <w:b/>
                <w:sz w:val="24"/>
                <w:szCs w:val="24"/>
                <w:lang w:eastAsia="fr-FR"/>
              </w:rPr>
            </w:pPr>
            <w:r w:rsidRPr="00090583">
              <w:rPr>
                <w:rFonts w:ascii="Times New Roman" w:eastAsia="Times New Roman" w:hAnsi="Times New Roman" w:cs="Times New Roman"/>
                <w:b/>
                <w:sz w:val="24"/>
                <w:szCs w:val="24"/>
                <w:lang w:eastAsia="fr-FR"/>
              </w:rPr>
              <w:t>Adénome pléomorphe</w:t>
            </w:r>
          </w:p>
        </w:tc>
        <w:tc>
          <w:tcPr>
            <w:tcW w:w="1169" w:type="dxa"/>
            <w:noWrap/>
            <w:vAlign w:val="center"/>
          </w:tcPr>
          <w:p w:rsidR="00911F4A" w:rsidRPr="00090583" w:rsidRDefault="00911F4A" w:rsidP="00E9642B">
            <w:pPr>
              <w:ind w:hanging="2"/>
              <w:jc w:val="center"/>
              <w:rPr>
                <w:rFonts w:ascii="Times New Roman" w:eastAsia="Times New Roman" w:hAnsi="Times New Roman" w:cs="Times New Roman"/>
                <w:b/>
                <w:sz w:val="24"/>
                <w:szCs w:val="24"/>
                <w:lang w:eastAsia="fr-FR"/>
              </w:rPr>
            </w:pPr>
            <w:r w:rsidRPr="00090583">
              <w:rPr>
                <w:rFonts w:ascii="Times New Roman" w:eastAsia="Times New Roman" w:hAnsi="Times New Roman" w:cs="Times New Roman"/>
                <w:b/>
                <w:sz w:val="24"/>
                <w:szCs w:val="24"/>
                <w:lang w:eastAsia="fr-FR"/>
              </w:rPr>
              <w:t>95</w:t>
            </w:r>
          </w:p>
        </w:tc>
        <w:tc>
          <w:tcPr>
            <w:tcW w:w="2134" w:type="dxa"/>
            <w:noWrap/>
            <w:vAlign w:val="center"/>
          </w:tcPr>
          <w:p w:rsidR="00911F4A" w:rsidRPr="00090583" w:rsidRDefault="00911F4A" w:rsidP="00E9642B">
            <w:pPr>
              <w:ind w:hanging="2"/>
              <w:jc w:val="center"/>
              <w:rPr>
                <w:rFonts w:ascii="Times New Roman" w:eastAsia="Times New Roman" w:hAnsi="Times New Roman" w:cs="Times New Roman"/>
                <w:b/>
                <w:sz w:val="24"/>
                <w:szCs w:val="24"/>
                <w:lang w:eastAsia="fr-FR"/>
              </w:rPr>
            </w:pPr>
            <w:r w:rsidRPr="00090583">
              <w:rPr>
                <w:rFonts w:ascii="Times New Roman" w:eastAsia="Times New Roman" w:hAnsi="Times New Roman" w:cs="Times New Roman"/>
                <w:b/>
                <w:sz w:val="24"/>
                <w:szCs w:val="24"/>
                <w:lang w:eastAsia="fr-FR"/>
              </w:rPr>
              <w:t>95,7</w:t>
            </w:r>
          </w:p>
        </w:tc>
        <w:tc>
          <w:tcPr>
            <w:tcW w:w="1842" w:type="dxa"/>
          </w:tcPr>
          <w:p w:rsidR="00911F4A" w:rsidRPr="00090583" w:rsidRDefault="00911F4A" w:rsidP="00E9642B">
            <w:pPr>
              <w:ind w:hanging="2"/>
              <w:jc w:val="center"/>
              <w:rPr>
                <w:rFonts w:ascii="Times New Roman" w:eastAsia="Times New Roman" w:hAnsi="Times New Roman" w:cs="Times New Roman"/>
                <w:b/>
                <w:sz w:val="24"/>
                <w:szCs w:val="24"/>
                <w:lang w:eastAsia="fr-FR"/>
              </w:rPr>
            </w:pPr>
            <w:r w:rsidRPr="00090583">
              <w:rPr>
                <w:rFonts w:ascii="Times New Roman" w:eastAsia="Times New Roman" w:hAnsi="Times New Roman" w:cs="Times New Roman"/>
                <w:b/>
                <w:sz w:val="24"/>
                <w:szCs w:val="24"/>
                <w:lang w:eastAsia="fr-FR"/>
              </w:rPr>
              <w:t>69,9</w:t>
            </w:r>
          </w:p>
        </w:tc>
      </w:tr>
      <w:tr w:rsidR="00911F4A" w:rsidRPr="00090583" w:rsidTr="00E9642B">
        <w:trPr>
          <w:trHeight w:val="584"/>
        </w:trPr>
        <w:tc>
          <w:tcPr>
            <w:tcW w:w="3932" w:type="dxa"/>
            <w:noWrap/>
            <w:vAlign w:val="center"/>
          </w:tcPr>
          <w:p w:rsidR="00911F4A" w:rsidRPr="00090583" w:rsidRDefault="00911F4A" w:rsidP="00911F4A">
            <w:pPr>
              <w:pStyle w:val="Paragraphedeliste"/>
              <w:numPr>
                <w:ilvl w:val="0"/>
                <w:numId w:val="3"/>
              </w:numPr>
              <w:spacing w:after="160" w:line="259" w:lineRule="auto"/>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 xml:space="preserve">Tumeur de </w:t>
            </w:r>
            <w:proofErr w:type="spellStart"/>
            <w:r w:rsidRPr="00090583">
              <w:rPr>
                <w:rFonts w:ascii="Times New Roman" w:eastAsia="Times New Roman" w:hAnsi="Times New Roman" w:cs="Times New Roman"/>
                <w:sz w:val="24"/>
                <w:szCs w:val="24"/>
                <w:lang w:eastAsia="fr-FR"/>
              </w:rPr>
              <w:t>Warthin</w:t>
            </w:r>
            <w:proofErr w:type="spellEnd"/>
          </w:p>
        </w:tc>
        <w:tc>
          <w:tcPr>
            <w:tcW w:w="1169"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2</w:t>
            </w:r>
          </w:p>
        </w:tc>
        <w:tc>
          <w:tcPr>
            <w:tcW w:w="2134"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2,1</w:t>
            </w:r>
          </w:p>
        </w:tc>
        <w:tc>
          <w:tcPr>
            <w:tcW w:w="1842" w:type="dxa"/>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1,5</w:t>
            </w:r>
          </w:p>
        </w:tc>
      </w:tr>
      <w:tr w:rsidR="00911F4A" w:rsidRPr="00090583" w:rsidTr="00E9642B">
        <w:trPr>
          <w:trHeight w:val="584"/>
        </w:trPr>
        <w:tc>
          <w:tcPr>
            <w:tcW w:w="3932" w:type="dxa"/>
            <w:noWrap/>
            <w:vAlign w:val="center"/>
          </w:tcPr>
          <w:p w:rsidR="00911F4A" w:rsidRPr="00090583" w:rsidRDefault="00911F4A" w:rsidP="00911F4A">
            <w:pPr>
              <w:pStyle w:val="Paragraphedeliste"/>
              <w:numPr>
                <w:ilvl w:val="0"/>
                <w:numId w:val="3"/>
              </w:numPr>
              <w:spacing w:after="160" w:line="259" w:lineRule="auto"/>
              <w:rPr>
                <w:rFonts w:ascii="Times New Roman" w:eastAsia="Times New Roman" w:hAnsi="Times New Roman" w:cs="Times New Roman"/>
                <w:sz w:val="24"/>
                <w:szCs w:val="24"/>
                <w:lang w:eastAsia="fr-FR"/>
              </w:rPr>
            </w:pPr>
            <w:proofErr w:type="spellStart"/>
            <w:r w:rsidRPr="00090583">
              <w:rPr>
                <w:rFonts w:ascii="Times New Roman" w:eastAsia="Times New Roman" w:hAnsi="Times New Roman" w:cs="Times New Roman"/>
                <w:sz w:val="24"/>
                <w:szCs w:val="24"/>
                <w:lang w:eastAsia="fr-FR"/>
              </w:rPr>
              <w:t>Cystadénome</w:t>
            </w:r>
            <w:proofErr w:type="spellEnd"/>
          </w:p>
        </w:tc>
        <w:tc>
          <w:tcPr>
            <w:tcW w:w="1169"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w:t>
            </w:r>
          </w:p>
        </w:tc>
        <w:tc>
          <w:tcPr>
            <w:tcW w:w="2134"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1,1</w:t>
            </w:r>
          </w:p>
        </w:tc>
        <w:tc>
          <w:tcPr>
            <w:tcW w:w="1842" w:type="dxa"/>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0,7</w:t>
            </w:r>
          </w:p>
        </w:tc>
      </w:tr>
      <w:tr w:rsidR="00911F4A" w:rsidRPr="00090583" w:rsidTr="00E9642B">
        <w:trPr>
          <w:trHeight w:val="584"/>
        </w:trPr>
        <w:tc>
          <w:tcPr>
            <w:tcW w:w="3932" w:type="dxa"/>
            <w:noWrap/>
            <w:vAlign w:val="center"/>
          </w:tcPr>
          <w:p w:rsidR="00911F4A" w:rsidRPr="00090583" w:rsidRDefault="00911F4A" w:rsidP="00911F4A">
            <w:pPr>
              <w:pStyle w:val="Paragraphedeliste"/>
              <w:numPr>
                <w:ilvl w:val="0"/>
                <w:numId w:val="3"/>
              </w:numPr>
              <w:spacing w:after="160" w:line="259" w:lineRule="auto"/>
              <w:rPr>
                <w:rFonts w:ascii="Times New Roman" w:eastAsia="Times New Roman" w:hAnsi="Times New Roman" w:cs="Times New Roman"/>
                <w:sz w:val="24"/>
                <w:szCs w:val="24"/>
                <w:lang w:eastAsia="fr-FR"/>
              </w:rPr>
            </w:pPr>
            <w:proofErr w:type="spellStart"/>
            <w:r w:rsidRPr="00090583">
              <w:rPr>
                <w:rFonts w:ascii="Times New Roman" w:eastAsia="Times New Roman" w:hAnsi="Times New Roman" w:cs="Times New Roman"/>
                <w:sz w:val="24"/>
                <w:szCs w:val="24"/>
                <w:lang w:eastAsia="fr-FR"/>
              </w:rPr>
              <w:t>Oncocytome</w:t>
            </w:r>
            <w:proofErr w:type="spellEnd"/>
          </w:p>
        </w:tc>
        <w:tc>
          <w:tcPr>
            <w:tcW w:w="1169"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w:t>
            </w:r>
          </w:p>
        </w:tc>
        <w:tc>
          <w:tcPr>
            <w:tcW w:w="2134"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1,1</w:t>
            </w:r>
          </w:p>
        </w:tc>
        <w:tc>
          <w:tcPr>
            <w:tcW w:w="1842" w:type="dxa"/>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0,7</w:t>
            </w:r>
          </w:p>
        </w:tc>
      </w:tr>
      <w:tr w:rsidR="00911F4A" w:rsidRPr="00090583" w:rsidTr="00E9642B">
        <w:trPr>
          <w:trHeight w:val="584"/>
        </w:trPr>
        <w:tc>
          <w:tcPr>
            <w:tcW w:w="3932" w:type="dxa"/>
            <w:noWrap/>
            <w:vAlign w:val="center"/>
          </w:tcPr>
          <w:p w:rsidR="00911F4A" w:rsidRPr="00090583" w:rsidRDefault="00911F4A" w:rsidP="00E9642B">
            <w:pPr>
              <w:ind w:hanging="2"/>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Tumeurs malignes</w:t>
            </w:r>
          </w:p>
        </w:tc>
        <w:tc>
          <w:tcPr>
            <w:tcW w:w="1169" w:type="dxa"/>
            <w:noWrap/>
            <w:vAlign w:val="center"/>
          </w:tcPr>
          <w:p w:rsidR="00911F4A" w:rsidRPr="00090583" w:rsidRDefault="00911F4A" w:rsidP="00E9642B">
            <w:pPr>
              <w:ind w:hanging="2"/>
              <w:jc w:val="center"/>
              <w:rPr>
                <w:rFonts w:ascii="Times New Roman" w:eastAsia="Times New Roman" w:hAnsi="Times New Roman" w:cs="Times New Roman"/>
                <w:b/>
                <w:bCs/>
                <w:sz w:val="24"/>
                <w:szCs w:val="24"/>
                <w:lang w:eastAsia="fr-FR"/>
              </w:rPr>
            </w:pPr>
            <w:r w:rsidRPr="00090583">
              <w:rPr>
                <w:rFonts w:ascii="Times New Roman" w:eastAsia="Times New Roman" w:hAnsi="Times New Roman" w:cs="Times New Roman"/>
                <w:b/>
                <w:bCs/>
                <w:sz w:val="24"/>
                <w:szCs w:val="24"/>
                <w:lang w:eastAsia="fr-FR"/>
              </w:rPr>
              <w:t>37</w:t>
            </w:r>
          </w:p>
        </w:tc>
        <w:tc>
          <w:tcPr>
            <w:tcW w:w="2134" w:type="dxa"/>
            <w:noWrap/>
            <w:vAlign w:val="center"/>
          </w:tcPr>
          <w:p w:rsidR="00911F4A" w:rsidRPr="00090583" w:rsidRDefault="00911F4A" w:rsidP="00E9642B">
            <w:pPr>
              <w:ind w:hanging="2"/>
              <w:jc w:val="center"/>
              <w:rPr>
                <w:rFonts w:ascii="Times New Roman" w:eastAsia="Times New Roman" w:hAnsi="Times New Roman" w:cs="Times New Roman"/>
                <w:b/>
                <w:bCs/>
                <w:sz w:val="24"/>
                <w:szCs w:val="24"/>
                <w:lang w:eastAsia="fr-FR"/>
              </w:rPr>
            </w:pPr>
          </w:p>
        </w:tc>
        <w:tc>
          <w:tcPr>
            <w:tcW w:w="1842" w:type="dxa"/>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b/>
                <w:bCs/>
                <w:sz w:val="24"/>
                <w:szCs w:val="24"/>
                <w:lang w:eastAsia="fr-FR"/>
              </w:rPr>
              <w:t>27,2 %</w:t>
            </w:r>
          </w:p>
        </w:tc>
      </w:tr>
      <w:tr w:rsidR="00911F4A" w:rsidRPr="00090583" w:rsidTr="00E9642B">
        <w:trPr>
          <w:trHeight w:val="584"/>
        </w:trPr>
        <w:tc>
          <w:tcPr>
            <w:tcW w:w="3932" w:type="dxa"/>
            <w:noWrap/>
            <w:vAlign w:val="center"/>
          </w:tcPr>
          <w:p w:rsidR="00911F4A" w:rsidRPr="00090583" w:rsidRDefault="00911F4A" w:rsidP="00911F4A">
            <w:pPr>
              <w:pStyle w:val="Paragraphedeliste"/>
              <w:numPr>
                <w:ilvl w:val="0"/>
                <w:numId w:val="3"/>
              </w:numPr>
              <w:spacing w:after="160" w:line="259" w:lineRule="auto"/>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lastRenderedPageBreak/>
              <w:t>Carcinome épidermoïde</w:t>
            </w:r>
          </w:p>
        </w:tc>
        <w:tc>
          <w:tcPr>
            <w:tcW w:w="1169"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11</w:t>
            </w:r>
          </w:p>
        </w:tc>
        <w:tc>
          <w:tcPr>
            <w:tcW w:w="2134"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29,7</w:t>
            </w:r>
          </w:p>
        </w:tc>
        <w:tc>
          <w:tcPr>
            <w:tcW w:w="1842" w:type="dxa"/>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8,1</w:t>
            </w:r>
          </w:p>
        </w:tc>
      </w:tr>
      <w:tr w:rsidR="00911F4A" w:rsidRPr="00090583" w:rsidTr="00E9642B">
        <w:trPr>
          <w:trHeight w:val="584"/>
        </w:trPr>
        <w:tc>
          <w:tcPr>
            <w:tcW w:w="3932" w:type="dxa"/>
            <w:noWrap/>
            <w:vAlign w:val="center"/>
          </w:tcPr>
          <w:p w:rsidR="00911F4A" w:rsidRPr="00090583" w:rsidRDefault="00911F4A" w:rsidP="00911F4A">
            <w:pPr>
              <w:pStyle w:val="Paragraphedeliste"/>
              <w:numPr>
                <w:ilvl w:val="0"/>
                <w:numId w:val="3"/>
              </w:numPr>
              <w:spacing w:after="160" w:line="259" w:lineRule="auto"/>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Carcinome adénoïde kystique</w:t>
            </w:r>
          </w:p>
        </w:tc>
        <w:tc>
          <w:tcPr>
            <w:tcW w:w="1169"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9</w:t>
            </w:r>
          </w:p>
        </w:tc>
        <w:tc>
          <w:tcPr>
            <w:tcW w:w="2134"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24,4</w:t>
            </w:r>
          </w:p>
        </w:tc>
        <w:tc>
          <w:tcPr>
            <w:tcW w:w="1842" w:type="dxa"/>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6,6</w:t>
            </w:r>
          </w:p>
        </w:tc>
      </w:tr>
      <w:tr w:rsidR="00911F4A" w:rsidRPr="00090583" w:rsidTr="00E9642B">
        <w:trPr>
          <w:trHeight w:val="584"/>
        </w:trPr>
        <w:tc>
          <w:tcPr>
            <w:tcW w:w="3932" w:type="dxa"/>
            <w:noWrap/>
            <w:vAlign w:val="center"/>
          </w:tcPr>
          <w:p w:rsidR="00911F4A" w:rsidRPr="00090583" w:rsidRDefault="00911F4A" w:rsidP="00911F4A">
            <w:pPr>
              <w:pStyle w:val="Paragraphedeliste"/>
              <w:numPr>
                <w:ilvl w:val="0"/>
                <w:numId w:val="3"/>
              </w:numPr>
              <w:spacing w:after="160" w:line="259" w:lineRule="auto"/>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Carcinome ex-adénome pléomorphe</w:t>
            </w:r>
          </w:p>
        </w:tc>
        <w:tc>
          <w:tcPr>
            <w:tcW w:w="1169"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7</w:t>
            </w:r>
          </w:p>
        </w:tc>
        <w:tc>
          <w:tcPr>
            <w:tcW w:w="2134"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18,9</w:t>
            </w:r>
          </w:p>
        </w:tc>
        <w:tc>
          <w:tcPr>
            <w:tcW w:w="1842" w:type="dxa"/>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5,1</w:t>
            </w:r>
          </w:p>
        </w:tc>
      </w:tr>
      <w:tr w:rsidR="00911F4A" w:rsidRPr="00090583" w:rsidTr="00E9642B">
        <w:trPr>
          <w:trHeight w:val="584"/>
        </w:trPr>
        <w:tc>
          <w:tcPr>
            <w:tcW w:w="3932" w:type="dxa"/>
            <w:noWrap/>
            <w:vAlign w:val="center"/>
          </w:tcPr>
          <w:p w:rsidR="00911F4A" w:rsidRPr="00090583" w:rsidRDefault="00911F4A" w:rsidP="00911F4A">
            <w:pPr>
              <w:pStyle w:val="Paragraphedeliste"/>
              <w:numPr>
                <w:ilvl w:val="0"/>
                <w:numId w:val="3"/>
              </w:numPr>
              <w:spacing w:after="160" w:line="259" w:lineRule="auto"/>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 xml:space="preserve">Carcinome </w:t>
            </w:r>
            <w:proofErr w:type="spellStart"/>
            <w:r w:rsidRPr="00090583">
              <w:rPr>
                <w:rFonts w:ascii="Times New Roman" w:eastAsia="Times New Roman" w:hAnsi="Times New Roman" w:cs="Times New Roman"/>
                <w:sz w:val="24"/>
                <w:szCs w:val="24"/>
                <w:lang w:eastAsia="fr-FR"/>
              </w:rPr>
              <w:t>mucoépidermoïde</w:t>
            </w:r>
            <w:proofErr w:type="spellEnd"/>
          </w:p>
        </w:tc>
        <w:tc>
          <w:tcPr>
            <w:tcW w:w="1169"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3</w:t>
            </w:r>
          </w:p>
        </w:tc>
        <w:tc>
          <w:tcPr>
            <w:tcW w:w="2134"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8,1</w:t>
            </w:r>
          </w:p>
        </w:tc>
        <w:tc>
          <w:tcPr>
            <w:tcW w:w="1842" w:type="dxa"/>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2,2</w:t>
            </w:r>
          </w:p>
        </w:tc>
      </w:tr>
      <w:tr w:rsidR="00911F4A" w:rsidRPr="00090583" w:rsidTr="00E9642B">
        <w:trPr>
          <w:trHeight w:val="584"/>
        </w:trPr>
        <w:tc>
          <w:tcPr>
            <w:tcW w:w="3932" w:type="dxa"/>
            <w:noWrap/>
            <w:vAlign w:val="center"/>
          </w:tcPr>
          <w:p w:rsidR="00911F4A" w:rsidRPr="00090583" w:rsidRDefault="00911F4A" w:rsidP="00911F4A">
            <w:pPr>
              <w:pStyle w:val="Paragraphedeliste"/>
              <w:numPr>
                <w:ilvl w:val="0"/>
                <w:numId w:val="3"/>
              </w:numPr>
              <w:spacing w:after="160" w:line="259" w:lineRule="auto"/>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Carcinome à cellules acineuses</w:t>
            </w:r>
          </w:p>
        </w:tc>
        <w:tc>
          <w:tcPr>
            <w:tcW w:w="1169"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4</w:t>
            </w:r>
          </w:p>
        </w:tc>
        <w:tc>
          <w:tcPr>
            <w:tcW w:w="2134"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10,8</w:t>
            </w:r>
          </w:p>
        </w:tc>
        <w:tc>
          <w:tcPr>
            <w:tcW w:w="1842" w:type="dxa"/>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2,9</w:t>
            </w:r>
          </w:p>
        </w:tc>
      </w:tr>
      <w:tr w:rsidR="00911F4A" w:rsidRPr="00090583" w:rsidTr="00E9642B">
        <w:trPr>
          <w:trHeight w:val="584"/>
        </w:trPr>
        <w:tc>
          <w:tcPr>
            <w:tcW w:w="3932" w:type="dxa"/>
            <w:noWrap/>
            <w:vAlign w:val="center"/>
          </w:tcPr>
          <w:p w:rsidR="00911F4A" w:rsidRPr="00090583" w:rsidRDefault="00911F4A" w:rsidP="00911F4A">
            <w:pPr>
              <w:pStyle w:val="Paragraphedeliste"/>
              <w:numPr>
                <w:ilvl w:val="0"/>
                <w:numId w:val="3"/>
              </w:numPr>
              <w:spacing w:after="160" w:line="259" w:lineRule="auto"/>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Carcinome à grandes cellules</w:t>
            </w:r>
          </w:p>
        </w:tc>
        <w:tc>
          <w:tcPr>
            <w:tcW w:w="1169"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w:t>
            </w:r>
          </w:p>
        </w:tc>
        <w:tc>
          <w:tcPr>
            <w:tcW w:w="2134"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2,7</w:t>
            </w:r>
          </w:p>
        </w:tc>
        <w:tc>
          <w:tcPr>
            <w:tcW w:w="1842" w:type="dxa"/>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0,7</w:t>
            </w:r>
          </w:p>
        </w:tc>
      </w:tr>
      <w:tr w:rsidR="00911F4A" w:rsidRPr="00090583" w:rsidTr="00E9642B">
        <w:trPr>
          <w:trHeight w:val="584"/>
        </w:trPr>
        <w:tc>
          <w:tcPr>
            <w:tcW w:w="3932" w:type="dxa"/>
            <w:noWrap/>
            <w:vAlign w:val="center"/>
          </w:tcPr>
          <w:p w:rsidR="00911F4A" w:rsidRPr="00090583" w:rsidRDefault="00911F4A" w:rsidP="00911F4A">
            <w:pPr>
              <w:pStyle w:val="Paragraphedeliste"/>
              <w:numPr>
                <w:ilvl w:val="0"/>
                <w:numId w:val="3"/>
              </w:numPr>
              <w:spacing w:after="160" w:line="259" w:lineRule="auto"/>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Adénocarcinome SAI</w:t>
            </w:r>
          </w:p>
        </w:tc>
        <w:tc>
          <w:tcPr>
            <w:tcW w:w="1169"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w:t>
            </w:r>
          </w:p>
        </w:tc>
        <w:tc>
          <w:tcPr>
            <w:tcW w:w="2134" w:type="dxa"/>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2,7</w:t>
            </w:r>
          </w:p>
        </w:tc>
        <w:tc>
          <w:tcPr>
            <w:tcW w:w="1842" w:type="dxa"/>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0,7</w:t>
            </w:r>
          </w:p>
        </w:tc>
      </w:tr>
      <w:tr w:rsidR="00911F4A" w:rsidRPr="00090583" w:rsidTr="00E9642B">
        <w:trPr>
          <w:trHeight w:val="584"/>
        </w:trPr>
        <w:tc>
          <w:tcPr>
            <w:tcW w:w="3932" w:type="dxa"/>
            <w:tcBorders>
              <w:bottom w:val="single" w:sz="4" w:space="0" w:color="auto"/>
            </w:tcBorders>
            <w:noWrap/>
            <w:vAlign w:val="center"/>
          </w:tcPr>
          <w:p w:rsidR="00911F4A" w:rsidRPr="00090583" w:rsidRDefault="00911F4A" w:rsidP="00911F4A">
            <w:pPr>
              <w:pStyle w:val="Paragraphedeliste"/>
              <w:numPr>
                <w:ilvl w:val="0"/>
                <w:numId w:val="3"/>
              </w:numPr>
              <w:spacing w:after="160" w:line="259" w:lineRule="auto"/>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 xml:space="preserve">Adénocarcinome </w:t>
            </w:r>
            <w:proofErr w:type="spellStart"/>
            <w:r w:rsidRPr="00090583">
              <w:rPr>
                <w:rFonts w:ascii="Times New Roman" w:eastAsia="Times New Roman" w:hAnsi="Times New Roman" w:cs="Times New Roman"/>
                <w:sz w:val="24"/>
                <w:szCs w:val="24"/>
                <w:lang w:eastAsia="fr-FR"/>
              </w:rPr>
              <w:t>mucineux</w:t>
            </w:r>
            <w:proofErr w:type="spellEnd"/>
          </w:p>
        </w:tc>
        <w:tc>
          <w:tcPr>
            <w:tcW w:w="1169" w:type="dxa"/>
            <w:tcBorders>
              <w:bottom w:val="single" w:sz="4" w:space="0" w:color="auto"/>
            </w:tcBorders>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1</w:t>
            </w:r>
          </w:p>
        </w:tc>
        <w:tc>
          <w:tcPr>
            <w:tcW w:w="2134" w:type="dxa"/>
            <w:tcBorders>
              <w:bottom w:val="single" w:sz="4" w:space="0" w:color="auto"/>
            </w:tcBorders>
            <w:noWrap/>
            <w:vAlign w:val="center"/>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2,7</w:t>
            </w:r>
          </w:p>
        </w:tc>
        <w:tc>
          <w:tcPr>
            <w:tcW w:w="1842" w:type="dxa"/>
            <w:tcBorders>
              <w:bottom w:val="single" w:sz="4" w:space="0" w:color="auto"/>
            </w:tcBorders>
          </w:tcPr>
          <w:p w:rsidR="00911F4A" w:rsidRPr="00090583" w:rsidRDefault="00911F4A" w:rsidP="00E9642B">
            <w:pPr>
              <w:ind w:hanging="2"/>
              <w:jc w:val="center"/>
              <w:rPr>
                <w:rFonts w:ascii="Times New Roman" w:eastAsia="Times New Roman" w:hAnsi="Times New Roman" w:cs="Times New Roman"/>
                <w:sz w:val="24"/>
                <w:szCs w:val="24"/>
                <w:lang w:eastAsia="fr-FR"/>
              </w:rPr>
            </w:pPr>
            <w:r w:rsidRPr="00090583">
              <w:rPr>
                <w:rFonts w:ascii="Times New Roman" w:eastAsia="Times New Roman" w:hAnsi="Times New Roman" w:cs="Times New Roman"/>
                <w:sz w:val="24"/>
                <w:szCs w:val="24"/>
                <w:lang w:eastAsia="fr-FR"/>
              </w:rPr>
              <w:t>0,7</w:t>
            </w:r>
          </w:p>
        </w:tc>
      </w:tr>
    </w:tbl>
    <w:p w:rsidR="00911F4A" w:rsidRPr="00090583" w:rsidRDefault="00911F4A" w:rsidP="00911F4A">
      <w:pPr>
        <w:spacing w:line="360" w:lineRule="auto"/>
        <w:ind w:hanging="2"/>
        <w:jc w:val="both"/>
        <w:rPr>
          <w:rFonts w:ascii="Times New Roman" w:hAnsi="Times New Roman" w:cs="Times New Roman"/>
          <w:sz w:val="24"/>
          <w:szCs w:val="24"/>
        </w:rPr>
      </w:pPr>
    </w:p>
    <w:p w:rsidR="00911F4A" w:rsidRPr="00BF033F" w:rsidRDefault="00911F4A" w:rsidP="00911F4A">
      <w:pPr>
        <w:spacing w:line="360" w:lineRule="auto"/>
        <w:jc w:val="both"/>
        <w:rPr>
          <w:rFonts w:ascii="Times New Roman" w:hAnsi="Times New Roman" w:cs="Times New Roman"/>
          <w:sz w:val="24"/>
          <w:szCs w:val="24"/>
        </w:rPr>
      </w:pPr>
    </w:p>
    <w:p w:rsidR="00911F4A" w:rsidRPr="00090583" w:rsidRDefault="00911F4A" w:rsidP="00911F4A">
      <w:pPr>
        <w:spacing w:line="360" w:lineRule="auto"/>
        <w:ind w:hanging="2"/>
        <w:jc w:val="both"/>
        <w:rPr>
          <w:rFonts w:ascii="Times New Roman" w:hAnsi="Times New Roman" w:cs="Times New Roman"/>
          <w:sz w:val="24"/>
          <w:szCs w:val="24"/>
        </w:rPr>
      </w:pPr>
    </w:p>
    <w:p w:rsidR="00911F4A" w:rsidRPr="002C2B2E" w:rsidRDefault="00276581" w:rsidP="00911F4A">
      <w:pPr>
        <w:spacing w:line="360" w:lineRule="auto"/>
        <w:ind w:hanging="2"/>
        <w:jc w:val="both"/>
        <w:rPr>
          <w:rFonts w:ascii="Times New Roman" w:eastAsia="Times New Roman" w:hAnsi="Times New Roman" w:cs="Times New Roman"/>
          <w:sz w:val="24"/>
          <w:szCs w:val="24"/>
        </w:rPr>
      </w:pPr>
      <w:r>
        <w:rPr>
          <w:rFonts w:ascii="Times New Roman" w:hAnsi="Times New Roman" w:cs="Times New Roman"/>
          <w:noProof/>
          <w:sz w:val="24"/>
          <w:szCs w:val="24"/>
          <w:lang w:val="en-US" w:eastAsia="ko-KR"/>
        </w:rPr>
        <w:pict>
          <v:group id="Group 38" o:spid="_x0000_s1027" style="position:absolute;left:0;text-align:left;margin-left:156.95pt;margin-top:206.8pt;width:369.95pt;height:369.9pt;z-index:-251644928;mso-wrap-distance-left:0;mso-wrap-distance-right:0;mso-position-horizontal-relative:page" coordsize="46983,46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">
            <v:shape id="Graphic 39" o:spid="_x0000_s1028" style="position:absolute;left:23498;top:91;width:22759;height:23393;visibility:visible;mso-wrap-style:square;v-text-anchor:top" coordsize="2275840,233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" path="m,2339339l,,49152,510,98095,2036r48724,2532l195311,8098r48249,4518l291555,18112r47730,6467l386737,32007r47164,8379l480765,49709r46553,10256l573548,71145r45896,12097l664995,96245r45195,13900l755016,124934r44446,15668l843518,157141r43654,17400l930411,192793r42815,19095l1015604,231817r41931,20754l1099006,274141r41001,22377l1180526,319692r40025,23964l1260071,368399r39005,25513l1337553,420187r37938,27028l1412878,474986r36826,28505l1485957,532722r35669,29946l1556698,593322r34466,31352l1625011,656715r33216,32721l1690803,722828r31922,34053l1753984,791588r30583,35350l1814463,862922r29197,36610l1872148,936759r27767,37834l1926949,1013026r26291,39021l1978775,1091649r24768,40173l2027534,1172558r23201,41288l2073135,1255678r21588,42367l2115488,1340938r19929,43410l2154501,1428266r18225,44416l2190083,1517588r16475,45386l2222142,1608832r14681,46320l2250589,1701925r12840,47218l2275332,1796796,,2339339xe" fillcolor="#548ed4" stroked="f">
              <v:path arrowok="t" o:connecttype="custom" o:connectlocs="0,0;981,20;1953,81;2916,181;3867,320;4808,497;5736,711;6650,962;7550,1249;8435,1571;9304,1928;10156,2318;10990,2741;11806,3197;12601,3684;13376,4202;14129,4750;14860,5327;15567,5933;16251,6567;16908,7228;17540,7916;18145,8629;18722,9367;19270,10130;19788,10916;20276,11725;20732,12557;21155,13409;21546,14282;21901,15176;22222,16088;22506,17019;22754,17968" o:connectangles="0,0,0,0,0,0,0,0,0,0,0,0,0,0,0,0,0,0,0,0,0,0,0,0,0,0,0,0,0,0,0,0,0,0"/>
            </v:shape>
            <v:shape id="Graphic 40" o:spid="_x0000_s1029" style="position:absolute;left:23498;top:91;width:22759;height:23393;visibility:visible;mso-wrap-style:square;v-text-anchor:top" coordsize="2275840,233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" path="m,l49152,510,98095,2036r48724,2532l195311,8098r48249,4518l291555,18112r47730,6467l386737,32007r47164,8379l480765,49709r46553,10256l573548,71145r45896,12097l664995,96245r45195,13900l755016,124934r44446,15668l843518,157141r43654,17400l930411,192793r42815,19095l1015604,231817r41931,20754l1099006,274141r41001,22377l1180526,319692r40025,23964l1260071,368399r39005,25513l1337553,420187r37938,27028l1412878,474986r36826,28505l1485957,532722r35669,29946l1556698,593322r34466,31352l1625011,656715r33216,32721l1690803,722828r31922,34053l1753984,791588r30583,35350l1814463,862922r29197,36610l1872148,936759r27767,37834l1926949,1013026r26291,39021l1978775,1091649r24768,40173l2027534,1172558r23201,41288l2073135,1255678r21588,42367l2115488,1340938r19929,43410l2154501,1428266r18225,44416l2190083,1517588r16475,45386l2222142,1608832r14681,46320l2250589,1701925r12840,47218l2275332,1796796,,2339339,,xe" filled="f" strokecolor="#548ed4" strokeweight="1.44pt">
              <v:path arrowok="t" o:connecttype="custom" o:connectlocs="492,5;1468,46;2436,126;3393,246;4339,404;5273,600;6195,832;7102,1101;7995,1406;8872,1745;9733,2119;10576,2526;11400,2965;12206,3437;12991,3939;13755,4472;14497,5035;15217,5627;15912,6247;16583,6894;17228,7569;17846,8269;18437,8995;19000,9746;19533,10520;20036,11318;20508,12138;20948,12980;21355,13843;21728,14727;22066,15629;22369,16551;22635,17491;0,23393" o:connectangles="0,0,0,0,0,0,0,0,0,0,0,0,0,0,0,0,0,0,0,0,0,0,0,0,0,0,0,0,0,0,0,0,0,0"/>
            </v:shape>
            <v:shape id="Graphic 41" o:spid="_x0000_s1030" style="position:absolute;left:91;top:91;width:46806;height:46793;visibility:visible;mso-wrap-style:square;v-text-anchor:top" coordsize="4680585,467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" path="m2319030,4679066r-46302,-819l2226569,4676509r-46003,-2651l2134729,4670304r-45658,-4453l2043601,4660507r-45270,-6227l1953273,4647175r-44835,-7973l1863837,4630365r-44356,-9693l1775382,4610131r-43830,-11382l1688000,4586531r-43260,-13045l1601781,4559621r-42646,-14680l1516814,4529455r-41986,-16285l1433190,4496092r-41281,-17863l1350999,4459587r-40530,-19414l1270332,4419995r-39734,-20935l1191279,4377374r-38893,-22429l1113930,4331779r-38007,-23895l1038375,4283266r-37076,-25332l964706,4231893r-36100,-26743l893011,4177714r-35078,-28124l823382,4120786r-34011,-29478l755909,4061165r-32900,-30803l690682,3998907r-31744,-32100l627790,3934069r-30541,-33370l567326,3866706r-29294,-34611l509378,3796875r-28001,-35824l454038,3724632r-26664,-37009l401395,3650032r-25282,-38165l351540,3573133r-23854,-39294l304563,3493990r-22382,-40395l260554,3412660r-20863,-41468l219604,3329198r-19300,-42512l181803,3243661r-17692,-43529l147241,3156105r-16038,-44518l116008,3066586r-14339,-45478l88196,2975160,75600,2928750,63894,2881883,53195,2834734r-9699,-47141l34791,2740469r-7719,-47094l20333,2646322r-5767,-47000l9765,2552386,5922,2505524,3031,2458749,1085,2412072,77,2365504,,2319056r846,-46316l2609,2226567r2674,-46018l8859,2134697r4473,-45675l18693,2043535r6244,-45287l32056,1953172r7988,-44853l48893,1863700r9703,-44374l69147,1775208r11391,-43850l92763,1687788r13052,-43280l119686,1601530r14684,-42665l149860,1516525r16289,-42004l183229,1432864r17866,-41298l219738,1350638r19415,-40547l259331,1269936r20936,-39750l301953,1190851r22430,-38909l347548,1113472r23895,-38021l396061,1037891r25333,-37089l447435,964197r26743,-36110l501616,892483r28126,-35087l558548,822838r29480,-34018l618174,755353r30807,-32904l680441,690119r32106,-31744l745291,627227r33377,-30539l812670,566767r34620,-29289l882522,508831r35836,-27994l954791,453509r37024,-26653l1029422,400891r38183,-25267l1106359,351068r39316,-23835l1185546,304132r40420,-22358l1266929,260172r41497,-20835l1350451,219280r42545,-19268l1436056,181546r43567,-17654l1523690,147061r44560,-15996l1613297,115916r45526,-14292l1704821,88201r46463,-12542l1798206,64008r48704,-11109l1895758,42848r48985,-8993l1993860,25920r49239,-6877l2092456,13224r49466,-4761l2191492,4760r49665,-2645l2290912,528,2340750,r,2339339l4616082,1796795r10699,47149l4636479,1891086r8706,47124l4652903,1985304r6740,47053l4665410,2079357r4801,46936l4674053,2173155r2891,46775l4678890,2266607r1009,46568l4679976,2359623r-846,46316l4677366,2452112r-2673,46018l4671117,2543982r-4473,45675l4661282,2635144r-6244,45287l4647919,2725507r-7987,44853l4631083,2814979r-9704,44374l4610829,2903471r-11392,43850l4587212,2990891r-13051,43280l4560290,3077149r-14684,42665l4530116,3162154r-16289,42004l4496747,3245815r-17866,41298l4460238,3328041r-19415,40547l4420644,3408743r-20936,39750l4378022,3487828r-22429,38909l4332427,3565207r-23895,38021l4283915,3640788r-25333,37089l4232540,3714482r-26743,36110l4178360,3786196r-28126,35087l4121428,3855841r-29480,34019l4061801,3923326r-30806,32904l3999535,3988560r-32106,31744l3934684,4051452r-33376,30539l3867306,4111912r-34621,29289l3797454,4169848r-35836,27994l3725185,4225170r-37024,26653l3650554,4277788r-38184,25267l3573617,4327611r-39316,23835l3494430,4374547r-40421,22358l3413047,4418507r-41497,20835l3329525,4459399r-42546,19268l3243919,4497133r-43566,17654l3156285,4531618r-44560,15996l3066679,4562763r-45526,14292l2975155,4590478r-46463,12542l2881770,4614671r-47148,10755l2787482,4635178r-47120,8755l2693272,4651699r-47046,6785l2599232,4664293r-46928,4841l2505452,4673015r-46765,2926l2412021,4677920r-46556,1040l2319030,4679066xe" fillcolor="#00af50" stroked="f">
              <v:path arrowok="t" o:connecttype="custom" o:connectlocs="21806,46738;19983,46543;18195,46207;16447,45735;14748,45132;13105,44402;11524,43549;10013,42579;8579,41496;7230,40303;5973,39007;4814,37610;3761,36119;2822,34536;2003,32867;1312,31116;756,29287;348,27405;98,25524;1,23655;53,21805;249,19982;586,18193;1058,16445;1661,14745;2392,13101;3244,11519;4214,10008;5297,8574;6490,7224;7787,5967;9184,4808;10676,3756;12260,2818;13930,2000;15683,1311;17513,757;19447,339;21419,85;23408,0;46365,18911;46654,20794;46789,22666;46774,24521;46613,26351;46311,28150;45872,29909;45301,31621;44603,33280;43780,34878;42839,36408;41784,37862;40618,39233;39347,40514;37975,41698;36506,42778;34944,43745;33295,44594;31563,45316;29752,45905;27875,46352;25992,46643;24120,46779" o:connectangles="0,0,0,0,0,0,0,0,0,0,0,0,0,0,0,0,0,0,0,0,0,0,0,0,0,0,0,0,0,0,0,0,0,0,0,0,0,0,0,0,0,0,0,0,0,0,0,0,0,0,0,0,0,0,0,0,0,0,0,0,0,0,0"/>
            </v:shape>
            <v:shape id="Graphic 42" o:spid="_x0000_s1031" style="position:absolute;left:91;top:91;width:46806;height:46793;visibility:visible;mso-wrap-style:square;v-text-anchor:top" coordsize="4680585,467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" path="m4616082,1796795r10699,47149l4636479,1891086r8706,47124l4652903,1985304r6740,47053l4665410,2079357r4801,46936l4674053,2173155r2891,46775l4678890,2266607r1009,46568l4679976,2359623r-846,46316l4677366,2452112r-2673,46018l4671117,2543982r-4473,45675l4661282,2635144r-6244,45287l4647919,2725507r-7987,44853l4631083,2814979r-9704,44374l4610829,2903471r-11392,43850l4587212,2990891r-13051,43280l4560290,3077149r-14684,42665l4530116,3162154r-16289,42004l4496747,3245815r-17866,41298l4460238,3328041r-19415,40547l4420644,3408743r-20936,39750l4378022,3487828r-22429,38909l4332427,3565207r-23895,38021l4283915,3640788r-25333,37089l4232540,3714482r-26743,36110l4178360,3786196r-28126,35087l4121428,3855841r-29480,34019l4061801,3923326r-30806,32904l3999535,3988560r-32106,31744l3934684,4051452r-33376,30539l3867306,4111912r-34621,29289l3797454,4169848r-35836,27994l3725185,4225170r-37024,26653l3650554,4277788r-38184,25267l3573617,4327611r-39316,23835l3494430,4374547r-40421,22358l3413047,4418507r-41497,20835l3329525,4459399r-42546,19268l3243919,4497133r-43566,17654l3156285,4531618r-44560,15996l3066679,4562763r-45526,14292l2975155,4590478r-46463,12542l2881770,4614671r-47148,10755l2787482,4635178r-47120,8755l2693272,4651699r-47046,6785l2599232,4664293r-46928,4841l2505452,4673015r-46765,2926l2412021,4677920r-46556,1040l2319030,4679066r-46302,-819l2226569,4676509r-46003,-2651l2134729,4670304r-45658,-4453l2043601,4660507r-45270,-6227l1953273,4647175r-44835,-7973l1863837,4630365r-44356,-9693l1775382,4610131r-43830,-11382l1688000,4586531r-43260,-13045l1601781,4559621r-42646,-14680l1516814,4529455r-41986,-16285l1433190,4496092r-41281,-17863l1350999,4459587r-40530,-19414l1270332,4419995r-39734,-20935l1191279,4377374r-38893,-22429l1113930,4331779r-38007,-23895l1038375,4283266r-37076,-25332l964706,4231893r-36100,-26743l893011,4177714r-35078,-28124l823382,4120786r-34011,-29478l755909,4061165r-32900,-30803l690682,3998907r-31744,-32100l627790,3934069r-30541,-33370l567326,3866706r-29294,-34611l509378,3796875r-28001,-35824l454038,3724632r-26664,-37009l401395,3650032r-25282,-38165l351540,3573133r-23854,-39294l304563,3493990r-22382,-40395l260554,3412660r-20863,-41468l219604,3329198r-19300,-42512l181803,3243661r-17692,-43529l147241,3156105r-16038,-44518l116008,3066586r-14339,-45478l88196,2975160,75600,2928750,63894,2881883,53195,2834734r-9699,-47141l34791,2740469r-7719,-47094l20333,2646322r-5767,-47000l9765,2552386,5922,2505524,3031,2458749,1085,2412072,77,2365504,,2319056r846,-46316l2609,2226567r2674,-46018l8859,2134697r4473,-45675l18693,2043535r6244,-45287l32056,1953172r7988,-44853l48893,1863700r9703,-44374l69147,1775208r11391,-43850l92763,1687788r13052,-43280l119686,1601530r14684,-42665l149860,1516525r16289,-42004l183229,1432864r17866,-41298l219738,1350638r19415,-40547l259331,1269936r20936,-39750l301953,1190851r22430,-38909l347548,1113472r23895,-38021l396061,1037891r25333,-37089l447435,964197r26743,-36110l501616,892483r28126,-35087l558548,822838r29480,-34018l618174,755353r30807,-32904l680441,690119r32106,-31744l745291,627227r33377,-30539l812670,566767r34620,-29289l882522,508831r35836,-27994l954791,453509r37024,-26653l1029422,400891r38183,-25267l1106359,351068r39316,-23835l1185546,304132r40420,-22358l1266929,260172r41497,-20835l1350451,219280r42545,-19268l1436056,181546r43567,-17654l1523690,147061r44560,-15996l1613297,115916r45526,-14292l1704821,88201r46463,-12542l1798206,64008r48704,-11109l1895758,42848r48985,-8993l1993860,25920r49239,-6877l2092456,13224r49466,-4761l2191492,4760r49665,-2645l2290912,528,2340750,r,2339339l4616082,1796795xe" filled="f" strokecolor="#00af50" strokeweight="1.44pt">
              <v:path arrowok="t" o:connecttype="custom" o:connectlocs="46452,19382;46702,21263;46799,23132;46747,24981;46551,26804;46214,28593;45742,30342;45138,32041;44408,33686;43556,35267;42586,36779;41502,38213;40310,39562;39013,40820;37616,41978;36124,43030;34540,43969;32870,44787;31117,45476;29287,46030;27404,46439;25523,46691;23655,46789;21806,46738;19983,46543;18195,46207;16447,45735;14748,45132;13105,44402;11524,43549;10013,42579;8579,41496;7230,40303;5973,39007;4814,37610;3761,36119;2822,34536;2003,32867;1312,31116;756,29287;348,27405;98,25524;1,23655;53,21805;249,19982;586,18193;1058,16445;1661,14745;2392,13101;3244,11519;4214,10008;5297,8574;6490,7224;7787,5967;9184,4808;10676,3756;12260,2818;13930,2000;15683,1311;17513,757;19447,339;21419,85;23408,0" o:connectangles="0,0,0,0,0,0,0,0,0,0,0,0,0,0,0,0,0,0,0,0,0,0,0,0,0,0,0,0,0,0,0,0,0,0,0,0,0,0,0,0,0,0,0,0,0,0,0,0,0,0,0,0,0,0,0,0,0,0,0,0,0,0,0"/>
            </v:shape>
            <v:shapetype id="_x0000_t202" coordsize="21600,21600" o:spt="202" path="m,l,21600r21600,l21600,xe">
              <v:stroke joinstyle="miter"/>
              <v:path gradientshapeok="t" o:connecttype="rect"/>
            </v:shapetype>
            <v:shape id="Textbox 43" o:spid="_x0000_s1032" type="#_x0000_t202" style="position:absolute;left:39058;top:1583;width:4445;height:3442;visibility:visible" filled="f" stroked="f">
              <v:textbox inset="0,0,0,0">
                <w:txbxContent>
                  <w:p w:rsidR="00911F4A" w:rsidRDefault="00911F4A" w:rsidP="00911F4A">
                    <w:pPr>
                      <w:spacing w:line="266" w:lineRule="exact"/>
                      <w:ind w:hanging="2"/>
                      <w:rPr>
                        <w:sz w:val="24"/>
                      </w:rPr>
                    </w:pPr>
                    <w:r>
                      <w:rPr>
                        <w:sz w:val="24"/>
                      </w:rPr>
                      <w:t xml:space="preserve">21,3 </w:t>
                    </w:r>
                    <w:r>
                      <w:rPr>
                        <w:spacing w:val="-10"/>
                        <w:sz w:val="24"/>
                      </w:rPr>
                      <w:t>%</w:t>
                    </w:r>
                  </w:p>
                  <w:p w:rsidR="00911F4A" w:rsidRDefault="00911F4A" w:rsidP="00911F4A">
                    <w:pPr>
                      <w:ind w:hanging="2"/>
                      <w:rPr>
                        <w:sz w:val="24"/>
                      </w:rPr>
                    </w:pPr>
                    <w:proofErr w:type="gramStart"/>
                    <w:r>
                      <w:rPr>
                        <w:sz w:val="24"/>
                      </w:rPr>
                      <w:t>n</w:t>
                    </w:r>
                    <w:proofErr w:type="gramEnd"/>
                    <w:r>
                      <w:rPr>
                        <w:sz w:val="24"/>
                      </w:rPr>
                      <w:t>=</w:t>
                    </w:r>
                    <w:r>
                      <w:rPr>
                        <w:spacing w:val="-5"/>
                        <w:sz w:val="24"/>
                      </w:rPr>
                      <w:t>10</w:t>
                    </w:r>
                  </w:p>
                </w:txbxContent>
              </v:textbox>
            </v:shape>
            <v:shape id="Textbox 44" o:spid="_x0000_s1033" type="#_x0000_t202" style="position:absolute;left:2529;top:41557;width:4445;height:3442;visibility:visible" filled="f" stroked="f">
              <v:textbox inset="0,0,0,0">
                <w:txbxContent>
                  <w:p w:rsidR="00911F4A" w:rsidRPr="000F49F8" w:rsidRDefault="00911F4A" w:rsidP="00911F4A">
                    <w:pPr>
                      <w:spacing w:line="266" w:lineRule="exact"/>
                      <w:ind w:hanging="2"/>
                      <w:rPr>
                        <w:color w:val="FFFFFF" w:themeColor="background1"/>
                        <w:sz w:val="24"/>
                      </w:rPr>
                    </w:pPr>
                    <w:r w:rsidRPr="000F49F8">
                      <w:rPr>
                        <w:color w:val="FFFFFF" w:themeColor="background1"/>
                        <w:sz w:val="24"/>
                      </w:rPr>
                      <w:t xml:space="preserve">78,7 </w:t>
                    </w:r>
                    <w:r w:rsidRPr="000F49F8">
                      <w:rPr>
                        <w:color w:val="FFFFFF" w:themeColor="background1"/>
                        <w:spacing w:val="-10"/>
                        <w:sz w:val="24"/>
                      </w:rPr>
                      <w:t>%</w:t>
                    </w:r>
                  </w:p>
                  <w:p w:rsidR="00911F4A" w:rsidRPr="000F49F8" w:rsidRDefault="00911F4A" w:rsidP="00911F4A">
                    <w:pPr>
                      <w:ind w:hanging="2"/>
                      <w:rPr>
                        <w:color w:val="FFFFFF" w:themeColor="background1"/>
                        <w:sz w:val="24"/>
                      </w:rPr>
                    </w:pPr>
                    <w:proofErr w:type="gramStart"/>
                    <w:r w:rsidRPr="000F49F8">
                      <w:rPr>
                        <w:color w:val="FFFFFF" w:themeColor="background1"/>
                        <w:sz w:val="24"/>
                      </w:rPr>
                      <w:t>n</w:t>
                    </w:r>
                    <w:proofErr w:type="gramEnd"/>
                    <w:r w:rsidRPr="000F49F8">
                      <w:rPr>
                        <w:color w:val="FFFFFF" w:themeColor="background1"/>
                        <w:sz w:val="24"/>
                      </w:rPr>
                      <w:t>=</w:t>
                    </w:r>
                    <w:r w:rsidRPr="000F49F8">
                      <w:rPr>
                        <w:color w:val="FFFFFF" w:themeColor="background1"/>
                        <w:spacing w:val="-5"/>
                        <w:sz w:val="24"/>
                      </w:rPr>
                      <w:t>37</w:t>
                    </w:r>
                  </w:p>
                </w:txbxContent>
              </v:textbox>
            </v:shape>
            <w10:wrap type="topAndBottom" anchorx="page"/>
          </v:group>
        </w:pict>
      </w:r>
      <w:r>
        <w:rPr>
          <w:rFonts w:ascii="Times New Roman" w:hAnsi="Times New Roman" w:cs="Times New Roman"/>
          <w:noProof/>
          <w:sz w:val="24"/>
          <w:szCs w:val="24"/>
          <w:lang w:val="en-US" w:eastAsia="ko-KR"/>
        </w:rPr>
        <w:pict>
          <v:group id="Group 24" o:spid="_x0000_s1037" style="position:absolute;left:0;text-align:left;margin-left:51pt;margin-top:107.7pt;width:516.85pt;height:544.2pt;z-index:-251645952;mso-wrap-distance-left:0;mso-wrap-distance-right:0;mso-position-horizontal-relative:page" coordsize="65639,69113">
            <v:shape id="Freeform 7" o:spid="_x0000_s1041" style="position:absolute;width:65639;height:69113;visibility:visible;mso-wrap-style:square;v-text-anchor:top" coordsize="6563995,691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" path="m6563867,6911340l,6911340,,,6563867,r,6911340xe" stroked="f">
              <v:path arrowok="t" o:connecttype="custom" o:connectlocs="65638,69113;0,69113;0,0;65638,0;65638,69113"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40" type="#_x0000_t75" style="position:absolute;left:10165;top:2529;width:54041;height:59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">
              <v:imagedata r:id="rId21" o:title=""/>
            </v:shape>
            <v:shape id="Graphic 27" o:spid="_x0000_s1039" style="position:absolute;left:36134;top:9753;width:781;height:641;visibility:visible;mso-wrap-style:square;v-text-anchor:top" coordsize="7810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" path="m,64008l77724,e" filled="f" strokecolor="#a5a5a5" strokeweight=".72pt">
              <v:path arrowok="t" o:connecttype="custom" o:connectlocs="0,640;777,0" o:connectangles="0,0"/>
            </v:shape>
            <v:shape id="Graphic 28" o:spid="_x0000_s1038" style="position:absolute;left:14645;top:61493;width:45390;height:3156;visibility:visible;mso-wrap-style:square;v-text-anchor:top" coordsize="453898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" path="m4538471,315467l,315467,,,4538471,r,315467xe" stroked="f">
              <v:path arrowok="t" o:connecttype="custom" o:connectlocs="45385,3155;0,3155;0,0;45385,0;45385,3155" o:connectangles="0,0,0,0,0"/>
            </v:shape>
            <w10:wrap anchorx="page"/>
          </v:group>
        </w:pict>
      </w:r>
      <w:r>
        <w:rPr>
          <w:rFonts w:ascii="Times New Roman" w:hAnsi="Times New Roman" w:cs="Times New Roman"/>
          <w:noProof/>
          <w:sz w:val="24"/>
          <w:szCs w:val="24"/>
          <w:lang w:val="en-US" w:eastAsia="ko-KR"/>
        </w:rPr>
        <w:pict>
          <v:shape id="Freeform 4" o:spid="_x0000_s1036" style="position:absolute;left:0;text-align:left;margin-left:51pt;margin-top:107.7pt;width:516.85pt;height:54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63995,6911340" path="m6563867,6911340l,6911340,,,6563867,r,6911340xe" stroked="f">
            <v:path arrowok="t" o:connecttype="custom" o:connectlocs="6563867,6911340;0,6911340;0,0;6563867,0;6563867,6911340" o:connectangles="0,0,0,0,0"/>
          </v:shape>
        </w:pict>
      </w:r>
      <w:r>
        <w:rPr>
          <w:rFonts w:ascii="Times New Roman" w:hAnsi="Times New Roman" w:cs="Times New Roman"/>
          <w:noProof/>
          <w:sz w:val="24"/>
          <w:szCs w:val="24"/>
          <w:lang w:val="en-US" w:eastAsia="ko-KR"/>
        </w:rPr>
        <w:pict>
          <v:shape id="Freeform 3" o:spid="_x0000_s1035" style="position:absolute;left:0;text-align:left;margin-left:51pt;margin-top:107.7pt;width:516.85pt;height:54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63995,6911340" path="m6563867,6911340l,6911340,,,6563867,r,6911340xe" stroked="f">
            <v:path arrowok="t" o:connecttype="custom" o:connectlocs="6563867,6911340;0,6911340;0,0;6563867,0;6563867,6911340" o:connectangles="0,0,0,0,0"/>
          </v:shape>
        </w:pict>
      </w:r>
      <w:r>
        <w:rPr>
          <w:rFonts w:ascii="Times New Roman" w:hAnsi="Times New Roman" w:cs="Times New Roman"/>
          <w:noProof/>
          <w:sz w:val="24"/>
          <w:szCs w:val="24"/>
          <w:lang w:val="en-US" w:eastAsia="ko-KR"/>
        </w:rPr>
        <w:pict>
          <v:shape id="Graphic 25" o:spid="_x0000_s1034" style="position:absolute;left:0;text-align:left;margin-left:51pt;margin-top:107.7pt;width:516.85pt;height:54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63995,6911340" path="m6563867,6911340l,6911340,,,6563867,r,6911340xe" stroked="f">
            <v:path arrowok="t" o:connecttype="custom" o:connectlocs="6563867,6911340;0,6911340;0,0;6563867,0;6563867,6911340" o:connectangles="0,0,0,0,0"/>
          </v:shape>
        </w:pict>
      </w:r>
    </w:p>
    <w:p w:rsidR="004E3AA4" w:rsidRPr="00911F4A" w:rsidRDefault="004E3AA4">
      <w:pPr>
        <w:rPr>
          <w:lang w:val="en-US"/>
        </w:rPr>
      </w:pPr>
    </w:p>
    <w:sectPr w:rsidR="004E3AA4" w:rsidRPr="00911F4A" w:rsidSect="007578D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581" w:rsidRDefault="00276581">
      <w:pPr>
        <w:spacing w:after="0" w:line="240" w:lineRule="auto"/>
      </w:pPr>
      <w:r>
        <w:separator/>
      </w:r>
    </w:p>
  </w:endnote>
  <w:endnote w:type="continuationSeparator" w:id="0">
    <w:p w:rsidR="00276581" w:rsidRDefault="0027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5A" w:rsidRDefault="00C83D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47" w:rsidRPr="00676D47" w:rsidRDefault="00676D47">
    <w:pPr>
      <w:pStyle w:val="Pieddepage"/>
      <w:rPr>
        <w:i/>
        <w:iCs/>
      </w:rPr>
    </w:pPr>
    <w:proofErr w:type="spellStart"/>
    <w:r w:rsidRPr="00676D47">
      <w:rPr>
        <w:i/>
        <w:iCs/>
      </w:rPr>
      <w:t>Andrianjafitrimo</w:t>
    </w:r>
    <w:proofErr w:type="spellEnd"/>
    <w:r w:rsidRPr="00676D47">
      <w:rPr>
        <w:i/>
        <w:iCs/>
      </w:rPr>
      <w:t xml:space="preserve"> et al</w:t>
    </w:r>
  </w:p>
  <w:p w:rsidR="00355E6E" w:rsidRDefault="00355E6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5A" w:rsidRDefault="00C83D5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89" w:rsidRDefault="0094208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E6E" w:rsidRDefault="004E7A27">
    <w:r>
      <w:cr/>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89" w:rsidRDefault="009420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581" w:rsidRDefault="00276581">
      <w:pPr>
        <w:spacing w:after="0" w:line="240" w:lineRule="auto"/>
      </w:pPr>
      <w:r>
        <w:separator/>
      </w:r>
    </w:p>
  </w:footnote>
  <w:footnote w:type="continuationSeparator" w:id="0">
    <w:p w:rsidR="00276581" w:rsidRDefault="00276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5A" w:rsidRDefault="00C83D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89" w:rsidRPr="00D56B95" w:rsidRDefault="004E7A27">
    <w:pPr>
      <w:pStyle w:val="En-tte"/>
      <w:rPr>
        <w:lang w:val="en-US"/>
      </w:rPr>
    </w:pPr>
    <w:r w:rsidRPr="00A32BF7">
      <w:rPr>
        <w:i/>
      </w:rPr>
      <w:ptab w:relativeTo="margin" w:alignment="center" w:leader="none"/>
    </w:r>
    <w:r w:rsidRPr="00D56B95">
      <w:rPr>
        <w:i/>
        <w:lang w:val="en-US"/>
      </w:rPr>
      <w:t>Head and Neck Journal of Madagascar</w:t>
    </w:r>
    <w:r w:rsidRPr="00D56B95">
      <w:rPr>
        <w:lang w:val="en-US"/>
      </w:rPr>
      <w:t>.</w:t>
    </w:r>
    <w:r w:rsidR="00C83D5A">
      <w:rPr>
        <w:lang w:val="en-US"/>
      </w:rPr>
      <w:t xml:space="preserve"> </w:t>
    </w:r>
    <w:r w:rsidR="00C83D5A">
      <w:rPr>
        <w:lang w:val="en-US"/>
      </w:rPr>
      <w:t xml:space="preserve">2025; 6: </w:t>
    </w:r>
    <w:r w:rsidR="00C83D5A">
      <w:rPr>
        <w:lang w:val="en-US"/>
      </w:rPr>
      <w:t>646b-56b</w:t>
    </w:r>
    <w:bookmarkStart w:id="0" w:name="_GoBack"/>
    <w:bookmarkEnd w:id="0"/>
    <w:r w:rsidRPr="00D56B95">
      <w:rPr>
        <w:lang w:val="en-US"/>
      </w:rPr>
      <w:t xml:space="preserve">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5A" w:rsidRDefault="00C83D5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89" w:rsidRDefault="0094208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89" w:rsidRPr="00D56B95" w:rsidRDefault="004E7A27">
    <w:pPr>
      <w:pStyle w:val="En-tte"/>
      <w:rPr>
        <w:lang w:val="en-US"/>
      </w:rPr>
    </w:pPr>
    <w:r w:rsidRPr="00A32BF7">
      <w:rPr>
        <w:i/>
      </w:rPr>
      <w:ptab w:relativeTo="margin" w:alignment="center" w:leader="none"/>
    </w:r>
    <w:r w:rsidRPr="00D56B95">
      <w:rPr>
        <w:i/>
        <w:lang w:val="en-US"/>
      </w:rPr>
      <w:t>Head and Neck Journal of Madagascar</w:t>
    </w:r>
    <w:r w:rsidRPr="00D56B95">
      <w:rPr>
        <w:lang w:val="en-US"/>
      </w:rPr>
      <w:t xml:space="preserve">. </w:t>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89" w:rsidRDefault="009420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E4B40"/>
    <w:multiLevelType w:val="multilevel"/>
    <w:tmpl w:val="9630342C"/>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287CEF"/>
    <w:multiLevelType w:val="hybridMultilevel"/>
    <w:tmpl w:val="95CADE96"/>
    <w:lvl w:ilvl="0" w:tplc="AFD407A4">
      <w:start w:val="1"/>
      <w:numFmt w:val="decimal"/>
      <w:lvlText w:val="(%1)"/>
      <w:lvlJc w:val="left"/>
      <w:pPr>
        <w:ind w:left="720" w:hanging="360"/>
      </w:pPr>
      <w:rPr>
        <w:rFonts w:ascii="Times New Roman" w:eastAsia="Calibr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EF13DE"/>
    <w:multiLevelType w:val="hybridMultilevel"/>
    <w:tmpl w:val="00121D4E"/>
    <w:lvl w:ilvl="0" w:tplc="DE5067A8">
      <w:start w:val="1"/>
      <w:numFmt w:val="bullet"/>
      <w:lvlText w:val="-"/>
      <w:lvlJc w:val="left"/>
      <w:pPr>
        <w:ind w:left="867" w:hanging="360"/>
      </w:pPr>
      <w:rPr>
        <w:rFonts w:ascii="Times New Roman" w:eastAsia="Times New Roman" w:hAnsi="Times New Roman" w:cs="Times New Roman" w:hint="default"/>
      </w:rPr>
    </w:lvl>
    <w:lvl w:ilvl="1" w:tplc="040C0003" w:tentative="1">
      <w:start w:val="1"/>
      <w:numFmt w:val="bullet"/>
      <w:lvlText w:val="o"/>
      <w:lvlJc w:val="left"/>
      <w:pPr>
        <w:ind w:left="1587" w:hanging="360"/>
      </w:pPr>
      <w:rPr>
        <w:rFonts w:ascii="Courier New" w:hAnsi="Courier New" w:cs="Courier New" w:hint="default"/>
      </w:rPr>
    </w:lvl>
    <w:lvl w:ilvl="2" w:tplc="040C0005" w:tentative="1">
      <w:start w:val="1"/>
      <w:numFmt w:val="bullet"/>
      <w:lvlText w:val=""/>
      <w:lvlJc w:val="left"/>
      <w:pPr>
        <w:ind w:left="2307" w:hanging="360"/>
      </w:pPr>
      <w:rPr>
        <w:rFonts w:ascii="Wingdings" w:hAnsi="Wingdings" w:hint="default"/>
      </w:rPr>
    </w:lvl>
    <w:lvl w:ilvl="3" w:tplc="040C0001" w:tentative="1">
      <w:start w:val="1"/>
      <w:numFmt w:val="bullet"/>
      <w:lvlText w:val=""/>
      <w:lvlJc w:val="left"/>
      <w:pPr>
        <w:ind w:left="3027" w:hanging="360"/>
      </w:pPr>
      <w:rPr>
        <w:rFonts w:ascii="Symbol" w:hAnsi="Symbol" w:hint="default"/>
      </w:rPr>
    </w:lvl>
    <w:lvl w:ilvl="4" w:tplc="040C0003" w:tentative="1">
      <w:start w:val="1"/>
      <w:numFmt w:val="bullet"/>
      <w:lvlText w:val="o"/>
      <w:lvlJc w:val="left"/>
      <w:pPr>
        <w:ind w:left="3747" w:hanging="360"/>
      </w:pPr>
      <w:rPr>
        <w:rFonts w:ascii="Courier New" w:hAnsi="Courier New" w:cs="Courier New" w:hint="default"/>
      </w:rPr>
    </w:lvl>
    <w:lvl w:ilvl="5" w:tplc="040C0005" w:tentative="1">
      <w:start w:val="1"/>
      <w:numFmt w:val="bullet"/>
      <w:lvlText w:val=""/>
      <w:lvlJc w:val="left"/>
      <w:pPr>
        <w:ind w:left="4467" w:hanging="360"/>
      </w:pPr>
      <w:rPr>
        <w:rFonts w:ascii="Wingdings" w:hAnsi="Wingdings" w:hint="default"/>
      </w:rPr>
    </w:lvl>
    <w:lvl w:ilvl="6" w:tplc="040C0001" w:tentative="1">
      <w:start w:val="1"/>
      <w:numFmt w:val="bullet"/>
      <w:lvlText w:val=""/>
      <w:lvlJc w:val="left"/>
      <w:pPr>
        <w:ind w:left="5187" w:hanging="360"/>
      </w:pPr>
      <w:rPr>
        <w:rFonts w:ascii="Symbol" w:hAnsi="Symbol" w:hint="default"/>
      </w:rPr>
    </w:lvl>
    <w:lvl w:ilvl="7" w:tplc="040C0003" w:tentative="1">
      <w:start w:val="1"/>
      <w:numFmt w:val="bullet"/>
      <w:lvlText w:val="o"/>
      <w:lvlJc w:val="left"/>
      <w:pPr>
        <w:ind w:left="5907" w:hanging="360"/>
      </w:pPr>
      <w:rPr>
        <w:rFonts w:ascii="Courier New" w:hAnsi="Courier New" w:cs="Courier New" w:hint="default"/>
      </w:rPr>
    </w:lvl>
    <w:lvl w:ilvl="8" w:tplc="040C0005" w:tentative="1">
      <w:start w:val="1"/>
      <w:numFmt w:val="bullet"/>
      <w:lvlText w:val=""/>
      <w:lvlJc w:val="left"/>
      <w:pPr>
        <w:ind w:left="662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578D3"/>
    <w:rsid w:val="000F49F8"/>
    <w:rsid w:val="00276581"/>
    <w:rsid w:val="00300127"/>
    <w:rsid w:val="0030294C"/>
    <w:rsid w:val="00355E6E"/>
    <w:rsid w:val="003D0C72"/>
    <w:rsid w:val="004E3AA4"/>
    <w:rsid w:val="004E7A27"/>
    <w:rsid w:val="00544CF2"/>
    <w:rsid w:val="00676D47"/>
    <w:rsid w:val="007578D3"/>
    <w:rsid w:val="00911F4A"/>
    <w:rsid w:val="00942089"/>
    <w:rsid w:val="00A2202E"/>
    <w:rsid w:val="00C83D5A"/>
    <w:rsid w:val="00D2653D"/>
    <w:rsid w:val="00E2548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AutoShape 11"/>
        <o:r id="V:Rule2" type="connector" idref="#_x0000_s1045"/>
        <o:r id="V:Rule3" type="connector" idref="#AutoShape 13"/>
        <o:r id="V:Rule4" type="connector" idref="#AutoShape 17"/>
        <o:r id="V:Rule5" type="connector" idref="#AutoShape 15"/>
        <o:r id="V:Rule6" type="connector" idref="#AutoShape 16"/>
      </o:rules>
    </o:shapelayout>
  </w:shapeDefaults>
  <w:decimalSymbol w:val=","/>
  <w:listSeparator w:val=";"/>
  <w14:docId w14:val="72D0B122"/>
  <w15:docId w15:val="{FFD17A26-7A48-44C9-88EA-506ECE55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D3"/>
    <w:pPr>
      <w:spacing w:after="200" w:line="276" w:lineRule="auto"/>
    </w:pPr>
    <w:rPr>
      <w:kern w:val="0"/>
      <w:sz w:val="22"/>
      <w:szCs w:val="22"/>
    </w:rPr>
  </w:style>
  <w:style w:type="paragraph" w:styleId="Titre1">
    <w:name w:val="heading 1"/>
    <w:basedOn w:val="Normal"/>
    <w:next w:val="Normal"/>
    <w:link w:val="Titre1Car"/>
    <w:uiPriority w:val="9"/>
    <w:qFormat/>
    <w:rsid w:val="00757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57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578D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578D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578D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578D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78D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78D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78D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78D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578D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578D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578D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578D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578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78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78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78D3"/>
    <w:rPr>
      <w:rFonts w:eastAsiaTheme="majorEastAsia" w:cstheme="majorBidi"/>
      <w:color w:val="272727" w:themeColor="text1" w:themeTint="D8"/>
    </w:rPr>
  </w:style>
  <w:style w:type="paragraph" w:styleId="Titre">
    <w:name w:val="Title"/>
    <w:basedOn w:val="Normal"/>
    <w:next w:val="Normal"/>
    <w:link w:val="TitreCar"/>
    <w:uiPriority w:val="10"/>
    <w:qFormat/>
    <w:rsid w:val="007578D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78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78D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78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78D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578D3"/>
    <w:rPr>
      <w:i/>
      <w:iCs/>
      <w:color w:val="404040" w:themeColor="text1" w:themeTint="BF"/>
    </w:rPr>
  </w:style>
  <w:style w:type="paragraph" w:styleId="Paragraphedeliste">
    <w:name w:val="List Paragraph"/>
    <w:basedOn w:val="Normal"/>
    <w:uiPriority w:val="34"/>
    <w:qFormat/>
    <w:rsid w:val="007578D3"/>
    <w:pPr>
      <w:ind w:left="720"/>
      <w:contextualSpacing/>
    </w:pPr>
  </w:style>
  <w:style w:type="character" w:styleId="Emphaseintense">
    <w:name w:val="Intense Emphasis"/>
    <w:basedOn w:val="Policepardfaut"/>
    <w:uiPriority w:val="21"/>
    <w:qFormat/>
    <w:rsid w:val="007578D3"/>
    <w:rPr>
      <w:i/>
      <w:iCs/>
      <w:color w:val="2F5496" w:themeColor="accent1" w:themeShade="BF"/>
    </w:rPr>
  </w:style>
  <w:style w:type="paragraph" w:styleId="Citationintense">
    <w:name w:val="Intense Quote"/>
    <w:basedOn w:val="Normal"/>
    <w:next w:val="Normal"/>
    <w:link w:val="CitationintenseCar"/>
    <w:uiPriority w:val="30"/>
    <w:qFormat/>
    <w:rsid w:val="00757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578D3"/>
    <w:rPr>
      <w:i/>
      <w:iCs/>
      <w:color w:val="2F5496" w:themeColor="accent1" w:themeShade="BF"/>
    </w:rPr>
  </w:style>
  <w:style w:type="character" w:styleId="Rfrenceintense">
    <w:name w:val="Intense Reference"/>
    <w:basedOn w:val="Policepardfaut"/>
    <w:uiPriority w:val="32"/>
    <w:qFormat/>
    <w:rsid w:val="007578D3"/>
    <w:rPr>
      <w:b/>
      <w:bCs/>
      <w:smallCaps/>
      <w:color w:val="2F5496" w:themeColor="accent1" w:themeShade="BF"/>
      <w:spacing w:val="5"/>
    </w:rPr>
  </w:style>
  <w:style w:type="paragraph" w:styleId="En-tte">
    <w:name w:val="header"/>
    <w:basedOn w:val="Normal"/>
    <w:link w:val="En-tteCar"/>
    <w:uiPriority w:val="99"/>
    <w:unhideWhenUsed/>
    <w:rsid w:val="007578D3"/>
    <w:pPr>
      <w:tabs>
        <w:tab w:val="center" w:pos="4536"/>
        <w:tab w:val="right" w:pos="9072"/>
      </w:tabs>
      <w:spacing w:after="0" w:line="240" w:lineRule="auto"/>
    </w:pPr>
  </w:style>
  <w:style w:type="character" w:customStyle="1" w:styleId="En-tteCar">
    <w:name w:val="En-tête Car"/>
    <w:basedOn w:val="Policepardfaut"/>
    <w:link w:val="En-tte"/>
    <w:uiPriority w:val="99"/>
    <w:rsid w:val="007578D3"/>
    <w:rPr>
      <w:kern w:val="0"/>
      <w:sz w:val="22"/>
      <w:szCs w:val="22"/>
    </w:rPr>
  </w:style>
  <w:style w:type="paragraph" w:styleId="Pieddepage">
    <w:name w:val="footer"/>
    <w:basedOn w:val="Normal"/>
    <w:link w:val="PieddepageCar"/>
    <w:uiPriority w:val="99"/>
    <w:unhideWhenUsed/>
    <w:rsid w:val="00757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78D3"/>
    <w:rPr>
      <w:kern w:val="0"/>
      <w:sz w:val="22"/>
      <w:szCs w:val="22"/>
    </w:rPr>
  </w:style>
  <w:style w:type="character" w:styleId="lev">
    <w:name w:val="Strong"/>
    <w:uiPriority w:val="22"/>
    <w:qFormat/>
    <w:rsid w:val="007578D3"/>
    <w:rPr>
      <w:b/>
      <w:bCs/>
    </w:rPr>
  </w:style>
  <w:style w:type="paragraph" w:customStyle="1" w:styleId="NORMAL2">
    <w:name w:val="NORMAL 2"/>
    <w:basedOn w:val="Normal"/>
    <w:link w:val="NORMAL2Car"/>
    <w:qFormat/>
    <w:rsid w:val="00911F4A"/>
    <w:pPr>
      <w:spacing w:after="0" w:line="360" w:lineRule="auto"/>
      <w:ind w:firstLine="709"/>
      <w:jc w:val="both"/>
    </w:pPr>
    <w:rPr>
      <w:rFonts w:ascii="Times New Roman" w:hAnsi="Times New Roman"/>
      <w:sz w:val="24"/>
    </w:rPr>
  </w:style>
  <w:style w:type="character" w:customStyle="1" w:styleId="NORMAL2Car">
    <w:name w:val="NORMAL 2 Car"/>
    <w:basedOn w:val="Policepardfaut"/>
    <w:link w:val="NORMAL2"/>
    <w:rsid w:val="00911F4A"/>
    <w:rPr>
      <w:rFonts w:ascii="Times New Roman" w:hAnsi="Times New Roman"/>
      <w:kern w:val="0"/>
      <w:szCs w:val="22"/>
    </w:rPr>
  </w:style>
  <w:style w:type="table" w:customStyle="1" w:styleId="Grilledutableau7">
    <w:name w:val="Grille du tableau7"/>
    <w:basedOn w:val="TableauNormal"/>
    <w:next w:val="Grilledutableau"/>
    <w:uiPriority w:val="39"/>
    <w:rsid w:val="00911F4A"/>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911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6D47"/>
    <w:pPr>
      <w:autoSpaceDE w:val="0"/>
      <w:autoSpaceDN w:val="0"/>
      <w:adjustRightInd w:val="0"/>
    </w:pPr>
    <w:rPr>
      <w:rFonts w:ascii="Times New Roman" w:eastAsia="Calibri" w:hAnsi="Times New Roman" w:cs="Times New Roman"/>
      <w:color w:val="000000"/>
      <w:kern w:val="0"/>
      <w:lang w:eastAsia="fr-FR"/>
    </w:rPr>
  </w:style>
  <w:style w:type="paragraph" w:styleId="Textedebulles">
    <w:name w:val="Balloon Text"/>
    <w:basedOn w:val="Normal"/>
    <w:link w:val="TextedebullesCar"/>
    <w:uiPriority w:val="99"/>
    <w:semiHidden/>
    <w:unhideWhenUsed/>
    <w:rsid w:val="00544C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4CF2"/>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RAKOTOMANGA%20Ny%20Aina\Excel%20EPI%20Info.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196869085726342"/>
          <c:y val="5.4428666502157323E-2"/>
          <c:w val="0.58925398525976835"/>
          <c:h val="0.94557133349784273"/>
        </c:manualLayout>
      </c:layout>
      <c:pieChart>
        <c:varyColors val="1"/>
        <c:ser>
          <c:idx val="0"/>
          <c:order val="0"/>
          <c:tx>
            <c:strRef>
              <c:f>'064a7756b1c748e5bf7847e9d297091'!$B$6</c:f>
              <c:strCache>
                <c:ptCount val="1"/>
                <c:pt idx="0">
                  <c:v>Fréquence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2A-D448-851F-35122CF09CBD}"/>
              </c:ext>
            </c:extLst>
          </c:dPt>
          <c:dPt>
            <c:idx val="1"/>
            <c:bubble3D val="0"/>
            <c:spPr>
              <a:solidFill>
                <a:srgbClr val="92D050"/>
              </a:solidFill>
              <a:ln w="19050">
                <a:solidFill>
                  <a:schemeClr val="lt1"/>
                </a:solidFill>
              </a:ln>
              <a:effectLst/>
            </c:spPr>
            <c:extLst>
              <c:ext xmlns:c16="http://schemas.microsoft.com/office/drawing/2014/chart" uri="{C3380CC4-5D6E-409C-BE32-E72D297353CC}">
                <c16:uniqueId val="{00000003-AB2A-D448-851F-35122CF09CBD}"/>
              </c:ext>
            </c:extLst>
          </c:dPt>
          <c:dLbls>
            <c:dLbl>
              <c:idx val="0"/>
              <c:layout>
                <c:manualLayout>
                  <c:x val="-2.6357524432466643E-2"/>
                  <c:y val="-9.4469686456901819E-2"/>
                </c:manualLayout>
              </c:layout>
              <c:tx>
                <c:rich>
                  <a:bodyPr/>
                  <a:lstStyle/>
                  <a:p>
                    <a:r>
                      <a:rPr lang="en-US"/>
                      <a:t>n=58</a:t>
                    </a:r>
                  </a:p>
                  <a:p>
                    <a:r>
                      <a:rPr lang="en-US"/>
                      <a:t>(42,6</a:t>
                    </a:r>
                    <a:r>
                      <a:rPr lang="en-US" baseline="0"/>
                      <a:t> </a:t>
                    </a:r>
                    <a:r>
                      <a:rPr lang="en-US"/>
                      <a:t>%)</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2A-D448-851F-35122CF09CBD}"/>
                </c:ext>
              </c:extLst>
            </c:dLbl>
            <c:dLbl>
              <c:idx val="1"/>
              <c:layout>
                <c:manualLayout>
                  <c:x val="9.5919130693316191E-3"/>
                  <c:y val="-0.18273923832289607"/>
                </c:manualLayout>
              </c:layout>
              <c:tx>
                <c:rich>
                  <a:bodyPr/>
                  <a:lstStyle/>
                  <a:p>
                    <a:r>
                      <a:rPr lang="en-US"/>
                      <a:t>n=78</a:t>
                    </a:r>
                  </a:p>
                  <a:p>
                    <a:r>
                      <a:rPr lang="en-US"/>
                      <a:t>(57,4 %)</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2A-D448-851F-35122CF09CBD}"/>
                </c:ext>
              </c:extLst>
            </c:dLbl>
            <c:spPr>
              <a:noFill/>
              <a:ln>
                <a:noFill/>
              </a:ln>
              <a:effectLst/>
            </c:spPr>
            <c:txPr>
              <a:bodyPr rot="0" spcFirstLastPara="1" vertOverflow="ellipsis" vert="horz" wrap="square" lIns="38100" tIns="19050" rIns="38100" bIns="19050" anchor="ctr" anchorCtr="1">
                <a:spAutoFit/>
              </a:bodyPr>
              <a:lstStyle/>
              <a:p>
                <a:pPr>
                  <a:defRPr lang="fr-FR" sz="1200" b="0" i="0" u="none" strike="noStrike" kern="1200" baseline="0">
                    <a:solidFill>
                      <a:schemeClr val="bg1"/>
                    </a:solidFill>
                    <a:latin typeface="Times New Roman" panose="02020603050405020304" charset="0"/>
                    <a:ea typeface="+mn-ea"/>
                    <a:cs typeface="Times New Roman" panose="02020603050405020304" charset="0"/>
                  </a:defRPr>
                </a:pPr>
                <a:endParaRPr lang="fr-FR"/>
              </a:p>
            </c:txPr>
            <c:dLblPos val="bestFit"/>
            <c:showLegendKey val="0"/>
            <c:showVal val="1"/>
            <c:showCatName val="0"/>
            <c:showSerName val="0"/>
            <c:showPercent val="0"/>
            <c:showBubbleSize val="0"/>
            <c:showLeaderLines val="0"/>
            <c:extLst>
              <c:ext xmlns:c15="http://schemas.microsoft.com/office/drawing/2012/chart" uri="{CE6537A1-D6FC-4f65-9D91-7224C49458BB}"/>
            </c:extLst>
          </c:dLbls>
          <c:cat>
            <c:strRef>
              <c:f>'064a7756b1c748e5bf7847e9d297091'!$A$7:$A$8</c:f>
              <c:strCache>
                <c:ptCount val="2"/>
                <c:pt idx="0">
                  <c:v>Masculin</c:v>
                </c:pt>
                <c:pt idx="1">
                  <c:v>Féminin</c:v>
                </c:pt>
              </c:strCache>
            </c:strRef>
          </c:cat>
          <c:val>
            <c:numRef>
              <c:f>'064a7756b1c748e5bf7847e9d297091'!$B$7:$B$8</c:f>
              <c:numCache>
                <c:formatCode>General</c:formatCode>
                <c:ptCount val="2"/>
                <c:pt idx="0">
                  <c:v>58</c:v>
                </c:pt>
                <c:pt idx="1">
                  <c:v>78</c:v>
                </c:pt>
              </c:numCache>
            </c:numRef>
          </c:val>
          <c:extLst>
            <c:ext xmlns:c16="http://schemas.microsoft.com/office/drawing/2014/chart" uri="{C3380CC4-5D6E-409C-BE32-E72D297353CC}">
              <c16:uniqueId val="{00000004-AB2A-D448-851F-35122CF09CBD}"/>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txPr>
        <a:bodyPr/>
        <a:lstStyle/>
        <a:p>
          <a:pPr>
            <a:defRPr>
              <a:solidFill>
                <a:schemeClr val="bg1"/>
              </a:solidFill>
            </a:defRPr>
          </a:pPr>
          <a:endParaRPr lang="fr-FR"/>
        </a:p>
      </c:txPr>
    </c:legend>
    <c:plotVisOnly val="1"/>
    <c:dispBlanksAs val="zero"/>
    <c:showDLblsOverMax val="0"/>
  </c:chart>
  <c:spPr>
    <a:noFill/>
    <a:ln w="9525" cap="flat" cmpd="sng" algn="ctr">
      <a:noFill/>
      <a:prstDash val="solid"/>
      <a:round/>
    </a:ln>
    <a:effectLst/>
  </c:spPr>
  <c:txPr>
    <a:bodyPr/>
    <a:lstStyle/>
    <a:p>
      <a:pPr>
        <a:defRPr lang="fr-FR" sz="1200">
          <a:latin typeface="Times New Roman" panose="02020603050405020304" charset="0"/>
          <a:cs typeface="Times New Roman" panose="02020603050405020304" charset="0"/>
        </a:defRPr>
      </a:pPr>
      <a:endParaRPr lang="fr-FR"/>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11</Pages>
  <Words>2218</Words>
  <Characters>12203</Characters>
  <Application>Microsoft Office Word</Application>
  <DocSecurity>0</DocSecurity>
  <Lines>101</Lines>
  <Paragraphs>28</Paragraphs>
  <ScaleCrop>false</ScaleCrop>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 Andry Ramanantseheno</dc:creator>
  <cp:keywords/>
  <dc:description/>
  <cp:lastModifiedBy>RANTOU</cp:lastModifiedBy>
  <cp:revision>7</cp:revision>
  <dcterms:created xsi:type="dcterms:W3CDTF">2026-01-28T09:26:00Z</dcterms:created>
  <dcterms:modified xsi:type="dcterms:W3CDTF">2026-01-29T09:48:00Z</dcterms:modified>
</cp:coreProperties>
</file>